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5AC" w:rsidRPr="009E3D65" w:rsidRDefault="00E745AC" w:rsidP="000C0B0B">
      <w:pPr>
        <w:pStyle w:val="KeinLeerraum"/>
        <w:jc w:val="both"/>
        <w:rPr>
          <w:rFonts w:ascii="Arial" w:hAnsi="Arial" w:cs="Arial"/>
          <w:color w:val="000000" w:themeColor="text1"/>
          <w:sz w:val="24"/>
          <w:szCs w:val="24"/>
          <w:u w:val="single"/>
        </w:rPr>
      </w:pPr>
    </w:p>
    <w:p w:rsidR="008C2798" w:rsidRPr="00291705" w:rsidRDefault="008C2798" w:rsidP="008C2798">
      <w:pPr>
        <w:pStyle w:val="KeinLeerraum"/>
        <w:jc w:val="both"/>
        <w:rPr>
          <w:rFonts w:ascii="Arial" w:hAnsi="Arial" w:cs="Arial"/>
          <w:b/>
          <w:bCs/>
          <w:color w:val="000000" w:themeColor="text1"/>
          <w:sz w:val="24"/>
          <w:szCs w:val="24"/>
        </w:rPr>
      </w:pPr>
      <w:r w:rsidRPr="00291705">
        <w:rPr>
          <w:rFonts w:ascii="Arial" w:hAnsi="Arial" w:cs="Arial"/>
          <w:b/>
          <w:bCs/>
          <w:color w:val="000000" w:themeColor="text1"/>
          <w:sz w:val="24"/>
          <w:szCs w:val="24"/>
        </w:rPr>
        <w:t>EINSCHREIBEN</w:t>
      </w:r>
    </w:p>
    <w:p w:rsidR="008C2798" w:rsidRPr="00291705" w:rsidRDefault="008C2798" w:rsidP="008C2798">
      <w:pPr>
        <w:pStyle w:val="KeinLeerraum"/>
        <w:jc w:val="both"/>
        <w:rPr>
          <w:rFonts w:ascii="Arial" w:hAnsi="Arial" w:cs="Arial"/>
          <w:color w:val="000000" w:themeColor="text1"/>
          <w:sz w:val="24"/>
          <w:szCs w:val="24"/>
          <w:u w:val="single"/>
        </w:rPr>
      </w:pPr>
    </w:p>
    <w:p w:rsidR="008C2798" w:rsidRPr="00E414A9" w:rsidRDefault="008C2798" w:rsidP="008C2798">
      <w:pPr>
        <w:spacing w:after="0" w:line="240" w:lineRule="auto"/>
        <w:rPr>
          <w:rFonts w:ascii="Arial" w:eastAsia="Cambria" w:hAnsi="Arial" w:cs="Arial"/>
          <w:color w:val="000000" w:themeColor="text1"/>
          <w:sz w:val="24"/>
          <w:szCs w:val="24"/>
          <w:highlight w:val="yellow"/>
        </w:rPr>
      </w:pPr>
      <w:r w:rsidRPr="00E414A9">
        <w:rPr>
          <w:rFonts w:ascii="Arial" w:eastAsia="Cambria" w:hAnsi="Arial" w:cs="Arial"/>
          <w:color w:val="000000" w:themeColor="text1"/>
          <w:sz w:val="24"/>
          <w:szCs w:val="24"/>
          <w:highlight w:val="yellow"/>
        </w:rPr>
        <w:t>Baubewilligungsbehörde</w:t>
      </w:r>
    </w:p>
    <w:p w:rsidR="008C2798" w:rsidRPr="00E414A9" w:rsidRDefault="008C2798" w:rsidP="008C2798">
      <w:pPr>
        <w:spacing w:after="0" w:line="240" w:lineRule="auto"/>
        <w:rPr>
          <w:rFonts w:ascii="Arial" w:eastAsia="Cambria" w:hAnsi="Arial" w:cs="Arial"/>
          <w:color w:val="000000" w:themeColor="text1"/>
          <w:sz w:val="24"/>
          <w:szCs w:val="24"/>
          <w:highlight w:val="yellow"/>
        </w:rPr>
      </w:pPr>
      <w:r w:rsidRPr="00E414A9">
        <w:rPr>
          <w:rFonts w:ascii="Arial" w:eastAsia="Cambria" w:hAnsi="Arial" w:cs="Arial"/>
          <w:color w:val="000000" w:themeColor="text1"/>
          <w:sz w:val="24"/>
          <w:szCs w:val="24"/>
          <w:highlight w:val="yellow"/>
        </w:rPr>
        <w:t>Strasse Nr.</w:t>
      </w:r>
    </w:p>
    <w:p w:rsidR="008C2798" w:rsidRPr="00291705" w:rsidRDefault="008C2798" w:rsidP="008C2798">
      <w:pPr>
        <w:spacing w:after="0" w:line="240" w:lineRule="auto"/>
        <w:rPr>
          <w:rFonts w:ascii="Arial" w:eastAsia="Cambria" w:hAnsi="Arial" w:cs="Arial"/>
          <w:color w:val="000000" w:themeColor="text1"/>
          <w:sz w:val="24"/>
          <w:szCs w:val="24"/>
        </w:rPr>
      </w:pPr>
      <w:r w:rsidRPr="00E414A9">
        <w:rPr>
          <w:rFonts w:ascii="Arial" w:eastAsia="Cambria" w:hAnsi="Arial" w:cs="Arial"/>
          <w:color w:val="000000" w:themeColor="text1"/>
          <w:sz w:val="24"/>
          <w:szCs w:val="24"/>
          <w:highlight w:val="yellow"/>
        </w:rPr>
        <w:t>PLZ Ort</w:t>
      </w:r>
    </w:p>
    <w:p w:rsidR="008C2798" w:rsidRPr="00291705" w:rsidRDefault="008C2798" w:rsidP="008C2798">
      <w:pPr>
        <w:pStyle w:val="KeinLeerraum"/>
        <w:jc w:val="both"/>
        <w:rPr>
          <w:rFonts w:ascii="Arial" w:hAnsi="Arial" w:cs="Arial"/>
          <w:color w:val="000000" w:themeColor="text1"/>
          <w:sz w:val="24"/>
          <w:szCs w:val="24"/>
          <w:u w:val="single"/>
        </w:rPr>
      </w:pPr>
    </w:p>
    <w:p w:rsidR="008C2798" w:rsidRPr="00291705" w:rsidRDefault="008C2798" w:rsidP="008C2798">
      <w:pPr>
        <w:pStyle w:val="KeinLeerraum"/>
        <w:jc w:val="both"/>
        <w:rPr>
          <w:rFonts w:ascii="Arial" w:hAnsi="Arial" w:cs="Arial"/>
          <w:color w:val="000000" w:themeColor="text1"/>
          <w:sz w:val="24"/>
          <w:szCs w:val="24"/>
          <w:u w:val="single"/>
        </w:rPr>
      </w:pPr>
    </w:p>
    <w:p w:rsidR="008C2798" w:rsidRPr="00291705" w:rsidRDefault="008C2798" w:rsidP="008C2798">
      <w:pPr>
        <w:pStyle w:val="KeinLeerraum"/>
        <w:jc w:val="both"/>
        <w:rPr>
          <w:rFonts w:ascii="Arial" w:hAnsi="Arial" w:cs="Arial"/>
          <w:color w:val="000000" w:themeColor="text1"/>
          <w:sz w:val="24"/>
          <w:szCs w:val="24"/>
          <w:u w:val="single"/>
        </w:rPr>
      </w:pPr>
    </w:p>
    <w:p w:rsidR="008C2798" w:rsidRPr="00291705" w:rsidRDefault="008C2798" w:rsidP="008C2798">
      <w:pPr>
        <w:spacing w:after="0" w:line="240" w:lineRule="auto"/>
        <w:rPr>
          <w:rFonts w:ascii="Arial" w:eastAsia="Cambria" w:hAnsi="Arial" w:cs="Arial"/>
          <w:color w:val="000000" w:themeColor="text1"/>
          <w:sz w:val="24"/>
          <w:szCs w:val="24"/>
        </w:rPr>
      </w:pPr>
      <w:r w:rsidRPr="008C2798">
        <w:rPr>
          <w:rFonts w:ascii="Arial" w:eastAsia="Cambria" w:hAnsi="Arial" w:cs="Arial"/>
          <w:color w:val="000000" w:themeColor="text1"/>
          <w:sz w:val="24"/>
          <w:szCs w:val="24"/>
          <w:highlight w:val="yellow"/>
        </w:rPr>
        <w:t>Ort, 10. November 2024</w:t>
      </w:r>
    </w:p>
    <w:p w:rsidR="008C2798" w:rsidRPr="00291705" w:rsidRDefault="008C2798" w:rsidP="008C2798">
      <w:pPr>
        <w:pStyle w:val="KeinLeerraum"/>
        <w:jc w:val="both"/>
        <w:rPr>
          <w:rFonts w:ascii="Arial" w:hAnsi="Arial" w:cs="Arial"/>
          <w:color w:val="000000" w:themeColor="text1"/>
          <w:sz w:val="24"/>
          <w:szCs w:val="24"/>
          <w:u w:val="single"/>
        </w:rPr>
      </w:pPr>
    </w:p>
    <w:p w:rsidR="008C2798" w:rsidRPr="00291705" w:rsidRDefault="008C2798" w:rsidP="008C2798">
      <w:pPr>
        <w:pStyle w:val="KeinLeerraum"/>
        <w:jc w:val="both"/>
        <w:rPr>
          <w:rFonts w:ascii="Arial" w:hAnsi="Arial" w:cs="Arial"/>
          <w:color w:val="000000" w:themeColor="text1"/>
          <w:sz w:val="24"/>
          <w:szCs w:val="24"/>
          <w:u w:val="single"/>
        </w:rPr>
      </w:pPr>
    </w:p>
    <w:p w:rsidR="008C2798" w:rsidRPr="00291705" w:rsidRDefault="008C2798" w:rsidP="008C2798">
      <w:pPr>
        <w:spacing w:after="0" w:line="240" w:lineRule="auto"/>
        <w:rPr>
          <w:rFonts w:ascii="Arial" w:eastAsia="Cambria" w:hAnsi="Arial" w:cs="Arial"/>
          <w:b/>
          <w:color w:val="000000" w:themeColor="text1"/>
          <w:sz w:val="28"/>
          <w:szCs w:val="28"/>
        </w:rPr>
      </w:pPr>
      <w:r w:rsidRPr="00E414A9">
        <w:rPr>
          <w:rFonts w:ascii="Arial" w:eastAsia="Cambria" w:hAnsi="Arial" w:cs="Arial"/>
          <w:b/>
          <w:color w:val="000000" w:themeColor="text1"/>
          <w:sz w:val="28"/>
          <w:szCs w:val="28"/>
          <w:highlight w:val="yellow"/>
        </w:rPr>
        <w:t>Einsprache/Einwendung</w:t>
      </w:r>
      <w:r w:rsidRPr="00291705">
        <w:rPr>
          <w:rFonts w:ascii="Arial" w:eastAsia="Cambria" w:hAnsi="Arial" w:cs="Arial"/>
          <w:b/>
          <w:color w:val="000000" w:themeColor="text1"/>
          <w:sz w:val="28"/>
          <w:szCs w:val="28"/>
        </w:rPr>
        <w:t xml:space="preserve"> gegen Baugesuch</w:t>
      </w:r>
      <w:r w:rsidRPr="00291705">
        <w:rPr>
          <w:rFonts w:ascii="Arial" w:eastAsia="Cambria" w:hAnsi="Arial" w:cs="Arial"/>
          <w:b/>
          <w:color w:val="000000" w:themeColor="text1"/>
          <w:sz w:val="24"/>
          <w:szCs w:val="24"/>
        </w:rPr>
        <w:t xml:space="preserve"> </w:t>
      </w:r>
      <w:r w:rsidRPr="00E414A9">
        <w:rPr>
          <w:rFonts w:ascii="Arial" w:eastAsia="Cambria" w:hAnsi="Arial" w:cs="Arial"/>
          <w:b/>
          <w:color w:val="000000" w:themeColor="text1"/>
          <w:sz w:val="28"/>
          <w:szCs w:val="28"/>
          <w:highlight w:val="yellow"/>
        </w:rPr>
        <w:t xml:space="preserve">Nr. </w:t>
      </w:r>
      <w:proofErr w:type="spellStart"/>
      <w:r w:rsidRPr="00E414A9">
        <w:rPr>
          <w:rFonts w:ascii="Arial" w:eastAsia="Cambria" w:hAnsi="Arial" w:cs="Arial"/>
          <w:b/>
          <w:color w:val="000000" w:themeColor="text1"/>
          <w:sz w:val="28"/>
          <w:szCs w:val="28"/>
          <w:highlight w:val="yellow"/>
        </w:rPr>
        <w:t>xx-xxxx</w:t>
      </w:r>
      <w:proofErr w:type="spellEnd"/>
    </w:p>
    <w:p w:rsidR="008C2798" w:rsidRPr="00291705" w:rsidRDefault="008C2798" w:rsidP="008C2798">
      <w:pPr>
        <w:spacing w:after="0" w:line="240" w:lineRule="auto"/>
        <w:rPr>
          <w:rFonts w:ascii="Arial" w:eastAsia="Cambria" w:hAnsi="Arial" w:cs="Arial"/>
          <w:color w:val="000000" w:themeColor="text1"/>
          <w:sz w:val="24"/>
          <w:szCs w:val="24"/>
        </w:rPr>
      </w:pPr>
    </w:p>
    <w:p w:rsidR="008C2798" w:rsidRPr="00291705" w:rsidRDefault="008C2798" w:rsidP="008C2798">
      <w:pPr>
        <w:pStyle w:val="KeinLeerraum"/>
        <w:jc w:val="both"/>
        <w:rPr>
          <w:rFonts w:ascii="Arial" w:hAnsi="Arial" w:cs="Arial"/>
          <w:color w:val="000000" w:themeColor="text1"/>
          <w:u w:val="single"/>
        </w:rPr>
      </w:pPr>
    </w:p>
    <w:p w:rsidR="008C2798" w:rsidRPr="00291705" w:rsidRDefault="008C2798" w:rsidP="008C2798">
      <w:pPr>
        <w:pStyle w:val="KeinLeerraum"/>
        <w:jc w:val="both"/>
        <w:rPr>
          <w:rFonts w:ascii="Arial" w:hAnsi="Arial" w:cs="Arial"/>
          <w:color w:val="000000" w:themeColor="text1"/>
          <w:u w:val="single"/>
        </w:rPr>
      </w:pPr>
    </w:p>
    <w:p w:rsidR="008C2798" w:rsidRPr="00291705" w:rsidRDefault="008C2798" w:rsidP="008C2798">
      <w:pPr>
        <w:spacing w:after="0" w:line="240" w:lineRule="auto"/>
        <w:rPr>
          <w:rFonts w:ascii="Arial" w:eastAsia="Cambria" w:hAnsi="Arial" w:cs="Arial"/>
          <w:color w:val="000000" w:themeColor="text1"/>
          <w:sz w:val="24"/>
          <w:szCs w:val="24"/>
        </w:rPr>
      </w:pPr>
      <w:r w:rsidRPr="00291705">
        <w:rPr>
          <w:rFonts w:ascii="Arial" w:eastAsia="Cambria" w:hAnsi="Arial" w:cs="Arial"/>
          <w:color w:val="000000" w:themeColor="text1"/>
          <w:sz w:val="24"/>
          <w:szCs w:val="24"/>
        </w:rPr>
        <w:t>in Sachen</w:t>
      </w:r>
    </w:p>
    <w:p w:rsidR="008C2798" w:rsidRPr="00291705" w:rsidRDefault="008C2798" w:rsidP="008C2798">
      <w:pPr>
        <w:spacing w:after="0" w:line="240" w:lineRule="auto"/>
        <w:rPr>
          <w:rFonts w:ascii="Arial" w:eastAsia="Cambria" w:hAnsi="Arial" w:cs="Arial"/>
          <w:color w:val="000000" w:themeColor="text1"/>
          <w:sz w:val="24"/>
          <w:szCs w:val="24"/>
        </w:rPr>
      </w:pPr>
    </w:p>
    <w:p w:rsidR="008C2798" w:rsidRPr="00291705" w:rsidRDefault="008C2798" w:rsidP="008C2798">
      <w:pPr>
        <w:spacing w:after="0" w:line="240" w:lineRule="auto"/>
        <w:rPr>
          <w:rFonts w:ascii="Arial" w:eastAsia="Cambria" w:hAnsi="Arial" w:cs="Arial"/>
          <w:b/>
          <w:color w:val="000000" w:themeColor="text1"/>
          <w:sz w:val="26"/>
          <w:szCs w:val="26"/>
        </w:rPr>
      </w:pPr>
      <w:r>
        <w:rPr>
          <w:rFonts w:ascii="Arial" w:eastAsia="Cambria" w:hAnsi="Arial" w:cs="Arial"/>
          <w:b/>
          <w:color w:val="000000" w:themeColor="text1"/>
          <w:sz w:val="26"/>
          <w:szCs w:val="26"/>
        </w:rPr>
        <w:t>Umbau Mobilfunkanlage / Aktivierung Korrekturfaktor</w:t>
      </w:r>
      <w:r w:rsidRPr="00291705">
        <w:rPr>
          <w:rFonts w:ascii="Arial" w:eastAsia="Cambria" w:hAnsi="Arial" w:cs="Arial"/>
          <w:b/>
          <w:color w:val="000000" w:themeColor="text1"/>
          <w:sz w:val="26"/>
          <w:szCs w:val="26"/>
        </w:rPr>
        <w:tab/>
      </w:r>
    </w:p>
    <w:p w:rsidR="008C2798" w:rsidRPr="00291705" w:rsidRDefault="008C2798" w:rsidP="008C2798">
      <w:pPr>
        <w:spacing w:after="0" w:line="240" w:lineRule="auto"/>
        <w:rPr>
          <w:rFonts w:ascii="Arial" w:eastAsia="Cambria" w:hAnsi="Arial" w:cs="Arial"/>
          <w:b/>
          <w:color w:val="000000" w:themeColor="text1"/>
          <w:sz w:val="28"/>
          <w:szCs w:val="28"/>
        </w:rPr>
      </w:pPr>
      <w:r w:rsidRPr="00291705">
        <w:rPr>
          <w:rFonts w:ascii="Arial" w:eastAsia="Cambria" w:hAnsi="Arial" w:cs="Arial"/>
          <w:b/>
          <w:color w:val="000000" w:themeColor="text1"/>
          <w:sz w:val="26"/>
          <w:szCs w:val="26"/>
        </w:rPr>
        <w:tab/>
      </w:r>
      <w:r w:rsidRPr="00291705">
        <w:rPr>
          <w:rFonts w:ascii="Arial" w:eastAsia="Cambria" w:hAnsi="Arial" w:cs="Arial"/>
          <w:b/>
          <w:color w:val="000000" w:themeColor="text1"/>
          <w:sz w:val="26"/>
          <w:szCs w:val="26"/>
        </w:rPr>
        <w:tab/>
      </w:r>
      <w:r w:rsidRPr="00291705">
        <w:rPr>
          <w:rFonts w:ascii="Arial" w:eastAsia="Cambria" w:hAnsi="Arial" w:cs="Arial"/>
          <w:b/>
          <w:color w:val="000000" w:themeColor="text1"/>
          <w:sz w:val="26"/>
          <w:szCs w:val="26"/>
        </w:rPr>
        <w:tab/>
      </w:r>
      <w:r w:rsidRPr="00291705">
        <w:rPr>
          <w:rFonts w:ascii="Arial" w:eastAsia="Cambria" w:hAnsi="Arial" w:cs="Arial"/>
          <w:b/>
          <w:color w:val="000000" w:themeColor="text1"/>
          <w:sz w:val="26"/>
          <w:szCs w:val="26"/>
        </w:rPr>
        <w:tab/>
      </w:r>
      <w:r w:rsidRPr="00291705">
        <w:rPr>
          <w:rFonts w:ascii="Arial" w:eastAsia="Cambria" w:hAnsi="Arial" w:cs="Arial"/>
          <w:b/>
          <w:color w:val="000000" w:themeColor="text1"/>
          <w:sz w:val="26"/>
          <w:szCs w:val="26"/>
        </w:rPr>
        <w:tab/>
      </w:r>
      <w:r w:rsidRPr="00291705">
        <w:rPr>
          <w:rFonts w:ascii="Arial" w:eastAsia="Cambria" w:hAnsi="Arial" w:cs="Arial"/>
          <w:b/>
          <w:color w:val="000000" w:themeColor="text1"/>
          <w:sz w:val="26"/>
          <w:szCs w:val="26"/>
        </w:rPr>
        <w:tab/>
      </w:r>
      <w:r w:rsidRPr="00291705">
        <w:rPr>
          <w:rFonts w:ascii="Arial" w:eastAsia="Cambria" w:hAnsi="Arial" w:cs="Arial"/>
          <w:b/>
          <w:color w:val="000000" w:themeColor="text1"/>
          <w:sz w:val="26"/>
          <w:szCs w:val="26"/>
        </w:rPr>
        <w:tab/>
      </w:r>
      <w:r w:rsidRPr="00291705">
        <w:rPr>
          <w:rFonts w:ascii="Arial" w:eastAsia="Cambria" w:hAnsi="Arial" w:cs="Arial"/>
          <w:b/>
          <w:color w:val="000000" w:themeColor="text1"/>
          <w:sz w:val="26"/>
          <w:szCs w:val="26"/>
        </w:rPr>
        <w:tab/>
      </w:r>
      <w:r w:rsidRPr="00291705">
        <w:rPr>
          <w:rFonts w:ascii="Arial" w:eastAsia="Cambria" w:hAnsi="Arial" w:cs="Arial"/>
          <w:b/>
          <w:color w:val="000000" w:themeColor="text1"/>
          <w:sz w:val="26"/>
          <w:szCs w:val="26"/>
        </w:rPr>
        <w:tab/>
      </w:r>
      <w:r w:rsidRPr="00291705">
        <w:rPr>
          <w:rFonts w:ascii="Arial" w:eastAsia="Cambria" w:hAnsi="Arial" w:cs="Arial"/>
          <w:b/>
          <w:color w:val="000000" w:themeColor="text1"/>
          <w:sz w:val="26"/>
          <w:szCs w:val="26"/>
        </w:rPr>
        <w:tab/>
      </w:r>
      <w:r w:rsidRPr="00291705">
        <w:rPr>
          <w:rFonts w:ascii="Arial" w:eastAsia="Cambria" w:hAnsi="Arial" w:cs="Arial"/>
          <w:color w:val="000000" w:themeColor="text1"/>
          <w:sz w:val="24"/>
          <w:szCs w:val="24"/>
        </w:rPr>
        <w:t>- Bauvorhaben -</w:t>
      </w:r>
    </w:p>
    <w:p w:rsidR="008C2798" w:rsidRPr="00291705" w:rsidRDefault="008C2798" w:rsidP="008C2798">
      <w:pPr>
        <w:spacing w:after="0" w:line="240" w:lineRule="auto"/>
        <w:rPr>
          <w:rFonts w:ascii="Arial" w:eastAsia="Cambria" w:hAnsi="Arial" w:cs="Arial"/>
          <w:color w:val="000000" w:themeColor="text1"/>
          <w:sz w:val="24"/>
          <w:szCs w:val="24"/>
        </w:rPr>
      </w:pPr>
      <w:r w:rsidRPr="00291705">
        <w:rPr>
          <w:rFonts w:ascii="Arial" w:eastAsia="Cambria" w:hAnsi="Arial" w:cs="Arial"/>
          <w:b/>
          <w:color w:val="000000" w:themeColor="text1"/>
          <w:sz w:val="28"/>
          <w:szCs w:val="28"/>
        </w:rPr>
        <w:tab/>
      </w:r>
      <w:r w:rsidRPr="00291705">
        <w:rPr>
          <w:rFonts w:ascii="Arial" w:eastAsia="Cambria" w:hAnsi="Arial" w:cs="Arial"/>
          <w:b/>
          <w:color w:val="000000" w:themeColor="text1"/>
          <w:sz w:val="28"/>
          <w:szCs w:val="28"/>
        </w:rPr>
        <w:tab/>
      </w:r>
      <w:r w:rsidRPr="00291705">
        <w:rPr>
          <w:rFonts w:ascii="Arial" w:eastAsia="Cambria" w:hAnsi="Arial" w:cs="Arial"/>
          <w:b/>
          <w:color w:val="000000" w:themeColor="text1"/>
          <w:sz w:val="28"/>
          <w:szCs w:val="28"/>
        </w:rPr>
        <w:tab/>
      </w:r>
      <w:r w:rsidRPr="00291705">
        <w:rPr>
          <w:rFonts w:ascii="Arial" w:eastAsia="Cambria" w:hAnsi="Arial" w:cs="Arial"/>
          <w:b/>
          <w:color w:val="000000" w:themeColor="text1"/>
          <w:sz w:val="28"/>
          <w:szCs w:val="28"/>
        </w:rPr>
        <w:tab/>
      </w:r>
      <w:r w:rsidRPr="00291705">
        <w:rPr>
          <w:rFonts w:ascii="Arial" w:eastAsia="Cambria" w:hAnsi="Arial" w:cs="Arial"/>
          <w:b/>
          <w:color w:val="000000" w:themeColor="text1"/>
          <w:sz w:val="28"/>
          <w:szCs w:val="28"/>
        </w:rPr>
        <w:tab/>
      </w:r>
      <w:r w:rsidRPr="00291705">
        <w:rPr>
          <w:rFonts w:ascii="Arial" w:eastAsia="Cambria" w:hAnsi="Arial" w:cs="Arial"/>
          <w:b/>
          <w:color w:val="000000" w:themeColor="text1"/>
          <w:sz w:val="28"/>
          <w:szCs w:val="28"/>
        </w:rPr>
        <w:tab/>
      </w:r>
      <w:r w:rsidRPr="00291705">
        <w:rPr>
          <w:rFonts w:ascii="Arial" w:eastAsia="Cambria" w:hAnsi="Arial" w:cs="Arial"/>
          <w:b/>
          <w:color w:val="000000" w:themeColor="text1"/>
          <w:sz w:val="28"/>
          <w:szCs w:val="28"/>
        </w:rPr>
        <w:tab/>
      </w:r>
      <w:r w:rsidRPr="00291705">
        <w:rPr>
          <w:rFonts w:ascii="Arial" w:eastAsia="Cambria" w:hAnsi="Arial" w:cs="Arial"/>
          <w:b/>
          <w:color w:val="000000" w:themeColor="text1"/>
          <w:sz w:val="28"/>
          <w:szCs w:val="28"/>
        </w:rPr>
        <w:tab/>
      </w:r>
      <w:r w:rsidRPr="00291705">
        <w:rPr>
          <w:rFonts w:ascii="Arial" w:eastAsia="Cambria" w:hAnsi="Arial" w:cs="Arial"/>
          <w:b/>
          <w:color w:val="000000" w:themeColor="text1"/>
          <w:sz w:val="28"/>
          <w:szCs w:val="28"/>
        </w:rPr>
        <w:tab/>
      </w:r>
    </w:p>
    <w:p w:rsidR="008C2798" w:rsidRPr="00291705" w:rsidRDefault="008C2798" w:rsidP="008C2798">
      <w:pPr>
        <w:spacing w:after="0" w:line="240" w:lineRule="auto"/>
        <w:rPr>
          <w:rFonts w:ascii="Arial" w:eastAsia="Cambria" w:hAnsi="Arial" w:cs="Arial"/>
          <w:b/>
          <w:color w:val="000000" w:themeColor="text1"/>
          <w:sz w:val="24"/>
          <w:szCs w:val="24"/>
        </w:rPr>
      </w:pPr>
      <w:r w:rsidRPr="00E414A9">
        <w:rPr>
          <w:rFonts w:ascii="Arial" w:eastAsia="Cambria" w:hAnsi="Arial" w:cs="Arial"/>
          <w:b/>
          <w:color w:val="000000" w:themeColor="text1"/>
          <w:sz w:val="24"/>
          <w:szCs w:val="24"/>
          <w:highlight w:val="yellow"/>
        </w:rPr>
        <w:t>Swisscom (Schweiz) AG</w:t>
      </w:r>
      <w:r w:rsidRPr="00291705">
        <w:rPr>
          <w:rFonts w:ascii="Arial" w:eastAsia="Cambria" w:hAnsi="Arial" w:cs="Arial"/>
          <w:b/>
          <w:color w:val="000000" w:themeColor="text1"/>
          <w:sz w:val="24"/>
          <w:szCs w:val="24"/>
        </w:rPr>
        <w:tab/>
      </w:r>
      <w:r w:rsidRPr="00291705">
        <w:rPr>
          <w:rFonts w:ascii="Arial" w:eastAsia="Cambria" w:hAnsi="Arial" w:cs="Arial"/>
          <w:b/>
          <w:color w:val="000000" w:themeColor="text1"/>
          <w:sz w:val="24"/>
          <w:szCs w:val="24"/>
        </w:rPr>
        <w:tab/>
      </w:r>
      <w:r w:rsidRPr="00291705">
        <w:rPr>
          <w:rFonts w:ascii="Arial" w:eastAsia="Cambria" w:hAnsi="Arial" w:cs="Arial"/>
          <w:b/>
          <w:color w:val="000000" w:themeColor="text1"/>
          <w:sz w:val="24"/>
          <w:szCs w:val="24"/>
        </w:rPr>
        <w:tab/>
      </w:r>
      <w:r w:rsidRPr="00291705">
        <w:rPr>
          <w:rFonts w:ascii="Arial" w:eastAsia="Cambria" w:hAnsi="Arial" w:cs="Arial"/>
          <w:b/>
          <w:color w:val="000000" w:themeColor="text1"/>
          <w:sz w:val="24"/>
          <w:szCs w:val="24"/>
        </w:rPr>
        <w:tab/>
      </w:r>
      <w:r w:rsidRPr="00291705">
        <w:rPr>
          <w:rFonts w:ascii="Arial" w:eastAsia="Cambria" w:hAnsi="Arial" w:cs="Arial"/>
          <w:b/>
          <w:color w:val="000000" w:themeColor="text1"/>
          <w:sz w:val="24"/>
          <w:szCs w:val="24"/>
        </w:rPr>
        <w:tab/>
      </w:r>
      <w:r w:rsidRPr="00291705">
        <w:rPr>
          <w:rFonts w:ascii="Arial" w:eastAsia="Cambria" w:hAnsi="Arial" w:cs="Arial"/>
          <w:b/>
          <w:color w:val="000000" w:themeColor="text1"/>
          <w:sz w:val="24"/>
          <w:szCs w:val="24"/>
        </w:rPr>
        <w:tab/>
      </w:r>
      <w:r w:rsidRPr="00291705">
        <w:rPr>
          <w:rFonts w:ascii="Arial" w:eastAsia="Cambria" w:hAnsi="Arial" w:cs="Arial"/>
          <w:b/>
          <w:color w:val="000000" w:themeColor="text1"/>
          <w:sz w:val="24"/>
          <w:szCs w:val="24"/>
        </w:rPr>
        <w:tab/>
      </w:r>
      <w:r w:rsidRPr="00291705">
        <w:rPr>
          <w:rFonts w:ascii="Arial" w:eastAsia="Cambria" w:hAnsi="Arial" w:cs="Arial"/>
          <w:color w:val="000000" w:themeColor="text1"/>
          <w:sz w:val="24"/>
          <w:szCs w:val="24"/>
        </w:rPr>
        <w:t>- Gesuchsteller -</w:t>
      </w:r>
    </w:p>
    <w:p w:rsidR="008C2798" w:rsidRPr="00E414A9" w:rsidRDefault="008C2798" w:rsidP="008C2798">
      <w:pPr>
        <w:spacing w:after="0" w:line="240" w:lineRule="auto"/>
        <w:rPr>
          <w:rFonts w:ascii="Arial" w:eastAsia="Cambria" w:hAnsi="Arial" w:cs="Arial"/>
          <w:color w:val="000000" w:themeColor="text1"/>
          <w:sz w:val="24"/>
          <w:szCs w:val="24"/>
          <w:highlight w:val="yellow"/>
        </w:rPr>
      </w:pPr>
      <w:r w:rsidRPr="00E414A9">
        <w:rPr>
          <w:rFonts w:ascii="Arial" w:eastAsia="Cambria" w:hAnsi="Arial" w:cs="Arial"/>
          <w:color w:val="000000" w:themeColor="text1"/>
          <w:sz w:val="24"/>
          <w:szCs w:val="24"/>
          <w:highlight w:val="yellow"/>
        </w:rPr>
        <w:t>Grosspeterstrasse 20</w:t>
      </w:r>
    </w:p>
    <w:p w:rsidR="008C2798" w:rsidRPr="00291705" w:rsidRDefault="008C2798" w:rsidP="008C2798">
      <w:pPr>
        <w:spacing w:after="0" w:line="240" w:lineRule="auto"/>
        <w:rPr>
          <w:rFonts w:ascii="Arial" w:eastAsia="Cambria" w:hAnsi="Arial" w:cs="Arial"/>
          <w:color w:val="000000" w:themeColor="text1"/>
          <w:sz w:val="24"/>
          <w:szCs w:val="24"/>
        </w:rPr>
      </w:pPr>
      <w:r w:rsidRPr="00E414A9">
        <w:rPr>
          <w:rFonts w:ascii="Arial" w:eastAsia="Cambria" w:hAnsi="Arial" w:cs="Arial"/>
          <w:color w:val="000000" w:themeColor="text1"/>
          <w:sz w:val="24"/>
          <w:szCs w:val="24"/>
          <w:highlight w:val="yellow"/>
        </w:rPr>
        <w:t>4002 Basel</w:t>
      </w:r>
      <w:r w:rsidRPr="00291705">
        <w:rPr>
          <w:rFonts w:ascii="Arial" w:eastAsia="Cambria" w:hAnsi="Arial" w:cs="Arial"/>
          <w:color w:val="000000" w:themeColor="text1"/>
          <w:sz w:val="24"/>
          <w:szCs w:val="24"/>
        </w:rPr>
        <w:tab/>
      </w:r>
      <w:r w:rsidRPr="00291705">
        <w:rPr>
          <w:rFonts w:ascii="Arial" w:eastAsia="Cambria" w:hAnsi="Arial" w:cs="Arial"/>
          <w:color w:val="000000" w:themeColor="text1"/>
          <w:sz w:val="24"/>
          <w:szCs w:val="24"/>
        </w:rPr>
        <w:tab/>
      </w:r>
    </w:p>
    <w:p w:rsidR="008C2798" w:rsidRPr="00291705" w:rsidRDefault="008C2798" w:rsidP="008C2798">
      <w:pPr>
        <w:spacing w:after="0" w:line="240" w:lineRule="auto"/>
        <w:rPr>
          <w:rFonts w:ascii="Arial" w:eastAsia="Cambria" w:hAnsi="Arial" w:cs="Arial"/>
          <w:b/>
          <w:color w:val="000000" w:themeColor="text1"/>
          <w:sz w:val="24"/>
          <w:szCs w:val="24"/>
        </w:rPr>
      </w:pPr>
    </w:p>
    <w:p w:rsidR="008C2798" w:rsidRPr="00E414A9" w:rsidRDefault="008C2798" w:rsidP="008C2798">
      <w:pPr>
        <w:spacing w:after="0" w:line="240" w:lineRule="auto"/>
        <w:rPr>
          <w:rFonts w:ascii="Arial" w:eastAsia="Cambria" w:hAnsi="Arial" w:cs="Arial"/>
          <w:color w:val="000000" w:themeColor="text1"/>
          <w:sz w:val="24"/>
          <w:szCs w:val="24"/>
          <w:highlight w:val="yellow"/>
        </w:rPr>
      </w:pPr>
      <w:r w:rsidRPr="00E414A9">
        <w:rPr>
          <w:rFonts w:ascii="Arial" w:eastAsia="Cambria" w:hAnsi="Arial" w:cs="Arial"/>
          <w:b/>
          <w:color w:val="000000" w:themeColor="text1"/>
          <w:sz w:val="24"/>
          <w:szCs w:val="24"/>
          <w:highlight w:val="yellow"/>
        </w:rPr>
        <w:t>Adresse Antenne Strasse Nr.</w:t>
      </w:r>
      <w:r w:rsidRPr="00E414A9">
        <w:rPr>
          <w:rFonts w:ascii="Arial" w:eastAsia="Cambria" w:hAnsi="Arial" w:cs="Arial"/>
          <w:b/>
          <w:color w:val="000000" w:themeColor="text1"/>
          <w:sz w:val="24"/>
          <w:szCs w:val="24"/>
          <w:highlight w:val="yellow"/>
        </w:rPr>
        <w:tab/>
      </w:r>
      <w:r w:rsidRPr="00E414A9">
        <w:rPr>
          <w:rFonts w:ascii="Arial" w:eastAsia="Cambria" w:hAnsi="Arial" w:cs="Arial"/>
          <w:b/>
          <w:color w:val="000000" w:themeColor="text1"/>
          <w:sz w:val="24"/>
          <w:szCs w:val="24"/>
        </w:rPr>
        <w:tab/>
      </w:r>
      <w:r w:rsidRPr="00E414A9">
        <w:rPr>
          <w:rFonts w:ascii="Arial" w:eastAsia="Cambria" w:hAnsi="Arial" w:cs="Arial"/>
          <w:b/>
          <w:color w:val="000000" w:themeColor="text1"/>
          <w:sz w:val="24"/>
          <w:szCs w:val="24"/>
        </w:rPr>
        <w:tab/>
      </w:r>
      <w:r w:rsidRPr="00E414A9">
        <w:rPr>
          <w:rFonts w:ascii="Arial" w:eastAsia="Cambria" w:hAnsi="Arial" w:cs="Arial"/>
          <w:b/>
          <w:color w:val="000000" w:themeColor="text1"/>
          <w:sz w:val="24"/>
          <w:szCs w:val="24"/>
        </w:rPr>
        <w:tab/>
      </w:r>
      <w:r w:rsidRPr="00E414A9">
        <w:rPr>
          <w:rFonts w:ascii="Arial" w:eastAsia="Cambria" w:hAnsi="Arial" w:cs="Arial"/>
          <w:b/>
          <w:color w:val="000000" w:themeColor="text1"/>
          <w:sz w:val="24"/>
          <w:szCs w:val="24"/>
        </w:rPr>
        <w:tab/>
      </w:r>
      <w:r w:rsidRPr="00E414A9">
        <w:rPr>
          <w:rFonts w:ascii="Arial" w:eastAsia="Cambria" w:hAnsi="Arial" w:cs="Arial"/>
          <w:b/>
          <w:color w:val="000000" w:themeColor="text1"/>
          <w:sz w:val="24"/>
          <w:szCs w:val="24"/>
        </w:rPr>
        <w:tab/>
      </w:r>
      <w:r w:rsidRPr="00E414A9">
        <w:rPr>
          <w:rFonts w:ascii="Arial" w:eastAsia="Cambria" w:hAnsi="Arial" w:cs="Arial"/>
          <w:color w:val="000000" w:themeColor="text1"/>
          <w:sz w:val="24"/>
          <w:szCs w:val="24"/>
        </w:rPr>
        <w:t xml:space="preserve">- Standort - </w:t>
      </w:r>
    </w:p>
    <w:p w:rsidR="008C2798" w:rsidRPr="00291705" w:rsidRDefault="008C2798" w:rsidP="008C2798">
      <w:pPr>
        <w:spacing w:after="0" w:line="240" w:lineRule="auto"/>
        <w:rPr>
          <w:rFonts w:ascii="Arial" w:eastAsia="Cambria" w:hAnsi="Arial" w:cs="Arial"/>
          <w:color w:val="000000" w:themeColor="text1"/>
          <w:sz w:val="24"/>
          <w:szCs w:val="24"/>
        </w:rPr>
      </w:pPr>
      <w:r w:rsidRPr="00E414A9">
        <w:rPr>
          <w:rFonts w:ascii="Arial" w:eastAsia="Cambria" w:hAnsi="Arial" w:cs="Arial"/>
          <w:color w:val="000000" w:themeColor="text1"/>
          <w:sz w:val="24"/>
          <w:szCs w:val="24"/>
          <w:highlight w:val="yellow"/>
        </w:rPr>
        <w:t>PLZ Ort</w:t>
      </w:r>
      <w:r w:rsidRPr="00291705">
        <w:rPr>
          <w:rFonts w:ascii="Arial" w:eastAsia="Cambria" w:hAnsi="Arial" w:cs="Arial"/>
          <w:color w:val="000000" w:themeColor="text1"/>
          <w:sz w:val="24"/>
          <w:szCs w:val="24"/>
        </w:rPr>
        <w:t xml:space="preserve"> </w:t>
      </w:r>
    </w:p>
    <w:p w:rsidR="008C2798" w:rsidRPr="00291705" w:rsidRDefault="008C2798" w:rsidP="008C2798">
      <w:pPr>
        <w:spacing w:after="0" w:line="240" w:lineRule="auto"/>
        <w:rPr>
          <w:rFonts w:ascii="Arial" w:eastAsia="Cambria" w:hAnsi="Arial" w:cs="Arial"/>
          <w:color w:val="000000" w:themeColor="text1"/>
          <w:sz w:val="24"/>
          <w:szCs w:val="24"/>
        </w:rPr>
      </w:pPr>
    </w:p>
    <w:p w:rsidR="008C2798" w:rsidRDefault="008C2798" w:rsidP="008C2798">
      <w:pPr>
        <w:spacing w:after="0" w:line="240" w:lineRule="auto"/>
        <w:rPr>
          <w:rFonts w:ascii="Arial" w:eastAsia="Cambria" w:hAnsi="Arial" w:cs="Arial"/>
          <w:color w:val="000000" w:themeColor="text1"/>
          <w:sz w:val="24"/>
          <w:szCs w:val="24"/>
        </w:rPr>
      </w:pPr>
    </w:p>
    <w:p w:rsidR="008C2798" w:rsidRDefault="008C2798" w:rsidP="008C2798">
      <w:pPr>
        <w:spacing w:after="0" w:line="240" w:lineRule="auto"/>
        <w:rPr>
          <w:rFonts w:ascii="Arial" w:eastAsia="Cambria" w:hAnsi="Arial" w:cs="Arial"/>
          <w:color w:val="000000" w:themeColor="text1"/>
          <w:sz w:val="24"/>
          <w:szCs w:val="24"/>
        </w:rPr>
      </w:pPr>
    </w:p>
    <w:p w:rsidR="008C2798" w:rsidRPr="00291705" w:rsidRDefault="008C2798" w:rsidP="008C2798">
      <w:pPr>
        <w:spacing w:after="0" w:line="240" w:lineRule="auto"/>
        <w:rPr>
          <w:rFonts w:ascii="Arial" w:eastAsia="Cambria" w:hAnsi="Arial" w:cs="Arial"/>
          <w:color w:val="000000" w:themeColor="text1"/>
          <w:sz w:val="24"/>
          <w:szCs w:val="24"/>
        </w:rPr>
      </w:pPr>
    </w:p>
    <w:p w:rsidR="008C2798" w:rsidRPr="00291705" w:rsidRDefault="008C2798" w:rsidP="008C2798">
      <w:pPr>
        <w:spacing w:after="0" w:line="240" w:lineRule="auto"/>
        <w:rPr>
          <w:rFonts w:ascii="Arial" w:eastAsia="Cambria" w:hAnsi="Arial" w:cs="Arial"/>
          <w:color w:val="000000" w:themeColor="text1"/>
          <w:sz w:val="24"/>
          <w:szCs w:val="24"/>
        </w:rPr>
      </w:pPr>
      <w:r w:rsidRPr="00291705">
        <w:rPr>
          <w:rFonts w:ascii="Arial" w:eastAsia="Cambria" w:hAnsi="Arial" w:cs="Arial"/>
          <w:color w:val="000000" w:themeColor="text1"/>
          <w:sz w:val="24"/>
          <w:szCs w:val="24"/>
        </w:rPr>
        <w:t>von</w:t>
      </w:r>
    </w:p>
    <w:p w:rsidR="008C2798" w:rsidRPr="00291705" w:rsidRDefault="008C2798" w:rsidP="008C2798">
      <w:pPr>
        <w:spacing w:after="0" w:line="240" w:lineRule="auto"/>
        <w:rPr>
          <w:rFonts w:ascii="Arial" w:eastAsia="Cambria" w:hAnsi="Arial" w:cs="Arial"/>
          <w:color w:val="000000" w:themeColor="text1"/>
          <w:sz w:val="24"/>
          <w:szCs w:val="24"/>
        </w:rPr>
      </w:pPr>
    </w:p>
    <w:p w:rsidR="008C2798" w:rsidRPr="00291705" w:rsidRDefault="008C2798" w:rsidP="008C2798">
      <w:pPr>
        <w:spacing w:after="0" w:line="240" w:lineRule="auto"/>
        <w:rPr>
          <w:rFonts w:ascii="Arial" w:eastAsia="Cambria" w:hAnsi="Arial" w:cs="Arial"/>
          <w:color w:val="000000" w:themeColor="text1"/>
          <w:sz w:val="24"/>
          <w:szCs w:val="24"/>
        </w:rPr>
      </w:pPr>
      <w:r w:rsidRPr="00E414A9">
        <w:rPr>
          <w:rFonts w:ascii="Arial" w:eastAsia="Cambria" w:hAnsi="Arial" w:cs="Arial"/>
          <w:b/>
          <w:color w:val="000000" w:themeColor="text1"/>
          <w:sz w:val="24"/>
          <w:szCs w:val="24"/>
          <w:highlight w:val="yellow"/>
        </w:rPr>
        <w:t>Vorname Name</w:t>
      </w:r>
      <w:r>
        <w:rPr>
          <w:rFonts w:ascii="Arial" w:eastAsia="Cambria" w:hAnsi="Arial" w:cs="Arial"/>
          <w:b/>
          <w:color w:val="000000" w:themeColor="text1"/>
          <w:sz w:val="24"/>
          <w:szCs w:val="24"/>
        </w:rPr>
        <w:t xml:space="preserve"> </w:t>
      </w:r>
      <w:r w:rsidRPr="00291705">
        <w:rPr>
          <w:rFonts w:ascii="Arial" w:eastAsia="Cambria" w:hAnsi="Arial" w:cs="Arial"/>
          <w:b/>
          <w:color w:val="000000" w:themeColor="text1"/>
          <w:sz w:val="24"/>
          <w:szCs w:val="24"/>
        </w:rPr>
        <w:tab/>
      </w:r>
      <w:r w:rsidRPr="00291705">
        <w:rPr>
          <w:rFonts w:ascii="Arial" w:eastAsia="Cambria" w:hAnsi="Arial" w:cs="Arial"/>
          <w:b/>
          <w:color w:val="000000" w:themeColor="text1"/>
          <w:sz w:val="24"/>
          <w:szCs w:val="24"/>
        </w:rPr>
        <w:tab/>
      </w:r>
      <w:r w:rsidRPr="00291705">
        <w:rPr>
          <w:rFonts w:ascii="Arial" w:eastAsia="Cambria" w:hAnsi="Arial" w:cs="Arial"/>
          <w:b/>
          <w:color w:val="000000" w:themeColor="text1"/>
          <w:sz w:val="24"/>
          <w:szCs w:val="24"/>
        </w:rPr>
        <w:tab/>
        <w:t xml:space="preserve"> </w:t>
      </w:r>
      <w:r w:rsidRPr="00291705">
        <w:rPr>
          <w:rFonts w:ascii="Arial" w:eastAsia="Cambria" w:hAnsi="Arial" w:cs="Arial"/>
          <w:b/>
          <w:color w:val="000000" w:themeColor="text1"/>
          <w:sz w:val="24"/>
          <w:szCs w:val="24"/>
        </w:rPr>
        <w:tab/>
      </w:r>
      <w:r w:rsidRPr="00291705">
        <w:rPr>
          <w:rFonts w:ascii="Arial" w:eastAsia="Cambria" w:hAnsi="Arial" w:cs="Arial"/>
          <w:b/>
          <w:color w:val="000000" w:themeColor="text1"/>
          <w:sz w:val="24"/>
          <w:szCs w:val="24"/>
        </w:rPr>
        <w:tab/>
      </w:r>
      <w:r w:rsidRPr="00291705">
        <w:rPr>
          <w:rFonts w:ascii="Arial" w:eastAsia="Cambria" w:hAnsi="Arial" w:cs="Arial"/>
          <w:b/>
          <w:color w:val="000000" w:themeColor="text1"/>
          <w:sz w:val="24"/>
          <w:szCs w:val="24"/>
        </w:rPr>
        <w:tab/>
      </w:r>
      <w:r w:rsidRPr="00291705">
        <w:rPr>
          <w:rFonts w:ascii="Arial" w:eastAsia="Cambria" w:hAnsi="Arial" w:cs="Arial"/>
          <w:b/>
          <w:color w:val="000000" w:themeColor="text1"/>
          <w:sz w:val="24"/>
          <w:szCs w:val="24"/>
        </w:rPr>
        <w:tab/>
      </w:r>
      <w:r w:rsidRPr="00291705">
        <w:rPr>
          <w:rFonts w:ascii="Arial" w:eastAsia="Cambria" w:hAnsi="Arial" w:cs="Arial"/>
          <w:b/>
          <w:color w:val="000000" w:themeColor="text1"/>
          <w:sz w:val="24"/>
          <w:szCs w:val="24"/>
        </w:rPr>
        <w:tab/>
      </w:r>
      <w:r w:rsidRPr="00291705">
        <w:rPr>
          <w:rFonts w:ascii="Arial" w:eastAsia="Cambria" w:hAnsi="Arial" w:cs="Arial"/>
          <w:color w:val="000000" w:themeColor="text1"/>
          <w:sz w:val="24"/>
          <w:szCs w:val="24"/>
        </w:rPr>
        <w:t>- Einsprecher -</w:t>
      </w:r>
    </w:p>
    <w:p w:rsidR="008C2798" w:rsidRPr="00E414A9" w:rsidRDefault="008C2798" w:rsidP="008C2798">
      <w:pPr>
        <w:spacing w:after="0" w:line="240" w:lineRule="auto"/>
        <w:rPr>
          <w:rFonts w:ascii="Arial" w:eastAsia="Cambria" w:hAnsi="Arial" w:cs="Arial"/>
          <w:color w:val="000000" w:themeColor="text1"/>
          <w:sz w:val="24"/>
          <w:szCs w:val="24"/>
          <w:highlight w:val="yellow"/>
        </w:rPr>
      </w:pPr>
      <w:r w:rsidRPr="00E414A9">
        <w:rPr>
          <w:rFonts w:ascii="Arial" w:eastAsia="Cambria" w:hAnsi="Arial" w:cs="Arial"/>
          <w:color w:val="000000" w:themeColor="text1"/>
          <w:sz w:val="24"/>
          <w:szCs w:val="24"/>
          <w:highlight w:val="yellow"/>
        </w:rPr>
        <w:t xml:space="preserve">Strasse Nr. </w:t>
      </w:r>
    </w:p>
    <w:p w:rsidR="008C2798" w:rsidRPr="00291705" w:rsidRDefault="008C2798" w:rsidP="008C2798">
      <w:pPr>
        <w:spacing w:after="0" w:line="240" w:lineRule="auto"/>
        <w:rPr>
          <w:rFonts w:ascii="Arial" w:hAnsi="Arial" w:cs="Arial"/>
          <w:color w:val="000000" w:themeColor="text1"/>
          <w:u w:val="single"/>
        </w:rPr>
      </w:pPr>
      <w:r w:rsidRPr="00E414A9">
        <w:rPr>
          <w:rFonts w:ascii="Arial" w:eastAsia="Cambria" w:hAnsi="Arial" w:cs="Arial"/>
          <w:color w:val="000000" w:themeColor="text1"/>
          <w:sz w:val="24"/>
          <w:szCs w:val="24"/>
          <w:highlight w:val="yellow"/>
        </w:rPr>
        <w:t>PLZ Ort</w:t>
      </w:r>
    </w:p>
    <w:p w:rsidR="008C2798" w:rsidRPr="00291705" w:rsidRDefault="008C2798" w:rsidP="008C2798">
      <w:pPr>
        <w:pStyle w:val="KeinLeerraum"/>
        <w:jc w:val="both"/>
        <w:rPr>
          <w:rFonts w:ascii="Arial" w:hAnsi="Arial" w:cs="Arial"/>
          <w:color w:val="000000" w:themeColor="text1"/>
          <w:u w:val="single"/>
        </w:rPr>
      </w:pPr>
    </w:p>
    <w:p w:rsidR="008C2798" w:rsidRDefault="008C2798" w:rsidP="008C2798">
      <w:pPr>
        <w:spacing w:after="0" w:line="240" w:lineRule="auto"/>
        <w:rPr>
          <w:rFonts w:ascii="Arial" w:eastAsia="Cambria" w:hAnsi="Arial" w:cs="Arial"/>
          <w:color w:val="000000" w:themeColor="text1"/>
          <w:szCs w:val="20"/>
        </w:rPr>
      </w:pPr>
      <w:r w:rsidRPr="00E414A9">
        <w:rPr>
          <w:rFonts w:ascii="Arial" w:eastAsia="Cambria" w:hAnsi="Arial" w:cs="Arial"/>
          <w:color w:val="000000" w:themeColor="text1"/>
          <w:szCs w:val="20"/>
          <w:highlight w:val="yellow"/>
        </w:rPr>
        <w:t xml:space="preserve">und </w:t>
      </w:r>
      <w:proofErr w:type="spellStart"/>
      <w:r w:rsidRPr="00E414A9">
        <w:rPr>
          <w:rFonts w:ascii="Arial" w:eastAsia="Cambria" w:hAnsi="Arial" w:cs="Arial"/>
          <w:color w:val="000000" w:themeColor="text1"/>
          <w:szCs w:val="20"/>
          <w:highlight w:val="yellow"/>
        </w:rPr>
        <w:t>xxx</w:t>
      </w:r>
      <w:proofErr w:type="spellEnd"/>
      <w:r w:rsidRPr="00E414A9">
        <w:rPr>
          <w:rFonts w:ascii="Arial" w:eastAsia="Cambria" w:hAnsi="Arial" w:cs="Arial"/>
          <w:color w:val="000000" w:themeColor="text1"/>
          <w:szCs w:val="20"/>
          <w:highlight w:val="yellow"/>
        </w:rPr>
        <w:t xml:space="preserve"> weitere Einsprecher/</w:t>
      </w:r>
      <w:proofErr w:type="spellStart"/>
      <w:r w:rsidRPr="00E414A9">
        <w:rPr>
          <w:rFonts w:ascii="Arial" w:eastAsia="Cambria" w:hAnsi="Arial" w:cs="Arial"/>
          <w:color w:val="000000" w:themeColor="text1"/>
          <w:szCs w:val="20"/>
          <w:highlight w:val="yellow"/>
        </w:rPr>
        <w:t>Einwender</w:t>
      </w:r>
      <w:proofErr w:type="spellEnd"/>
      <w:r w:rsidRPr="00E414A9">
        <w:rPr>
          <w:rFonts w:ascii="Arial" w:eastAsia="Cambria" w:hAnsi="Arial" w:cs="Arial"/>
          <w:color w:val="000000" w:themeColor="text1"/>
          <w:szCs w:val="20"/>
          <w:highlight w:val="yellow"/>
        </w:rPr>
        <w:t xml:space="preserve"> (siehe Beilage)</w:t>
      </w:r>
    </w:p>
    <w:p w:rsidR="00565D4F" w:rsidRDefault="00565D4F" w:rsidP="000C0B0B">
      <w:pPr>
        <w:spacing w:after="0" w:line="240" w:lineRule="auto"/>
        <w:rPr>
          <w:rFonts w:ascii="Arial" w:eastAsia="Cambria" w:hAnsi="Arial" w:cs="Arial"/>
          <w:color w:val="000000" w:themeColor="text1"/>
          <w:szCs w:val="20"/>
        </w:rPr>
      </w:pPr>
    </w:p>
    <w:p w:rsidR="008C2798" w:rsidRDefault="008C2798" w:rsidP="000C0B0B">
      <w:pPr>
        <w:spacing w:after="0" w:line="240" w:lineRule="auto"/>
        <w:rPr>
          <w:rFonts w:ascii="Arial" w:eastAsia="Cambria" w:hAnsi="Arial" w:cs="Arial"/>
          <w:color w:val="000000" w:themeColor="text1"/>
          <w:szCs w:val="20"/>
        </w:rPr>
      </w:pPr>
    </w:p>
    <w:p w:rsidR="008C2798" w:rsidRDefault="008C2798" w:rsidP="000C0B0B">
      <w:pPr>
        <w:spacing w:after="0" w:line="240" w:lineRule="auto"/>
        <w:rPr>
          <w:rFonts w:ascii="Arial" w:eastAsia="Cambria" w:hAnsi="Arial" w:cs="Arial"/>
          <w:color w:val="000000" w:themeColor="text1"/>
          <w:szCs w:val="20"/>
        </w:rPr>
      </w:pPr>
    </w:p>
    <w:p w:rsidR="008C2798" w:rsidRDefault="008C2798" w:rsidP="000C0B0B">
      <w:pPr>
        <w:spacing w:after="0" w:line="240" w:lineRule="auto"/>
        <w:rPr>
          <w:rFonts w:ascii="Arial" w:eastAsia="Cambria" w:hAnsi="Arial" w:cs="Arial"/>
          <w:color w:val="000000" w:themeColor="text1"/>
          <w:szCs w:val="20"/>
        </w:rPr>
      </w:pPr>
    </w:p>
    <w:p w:rsidR="00565D4F" w:rsidRDefault="00565D4F" w:rsidP="000C0B0B">
      <w:pPr>
        <w:spacing w:after="0" w:line="240" w:lineRule="auto"/>
        <w:rPr>
          <w:rFonts w:ascii="Arial" w:eastAsia="Cambria" w:hAnsi="Arial" w:cs="Arial"/>
          <w:color w:val="000000" w:themeColor="text1"/>
          <w:szCs w:val="20"/>
        </w:rPr>
      </w:pPr>
    </w:p>
    <w:p w:rsidR="00565D4F" w:rsidRDefault="00565D4F" w:rsidP="000C0B0B">
      <w:pPr>
        <w:spacing w:after="0" w:line="240" w:lineRule="auto"/>
        <w:rPr>
          <w:rFonts w:ascii="Arial" w:eastAsia="Cambria" w:hAnsi="Arial" w:cs="Arial"/>
          <w:color w:val="000000" w:themeColor="text1"/>
          <w:szCs w:val="20"/>
        </w:rPr>
      </w:pPr>
    </w:p>
    <w:p w:rsidR="00565D4F" w:rsidRDefault="00565D4F" w:rsidP="000C0B0B">
      <w:pPr>
        <w:spacing w:after="0" w:line="240" w:lineRule="auto"/>
        <w:rPr>
          <w:rFonts w:ascii="Arial" w:eastAsia="Cambria" w:hAnsi="Arial" w:cs="Arial"/>
          <w:color w:val="000000" w:themeColor="text1"/>
          <w:szCs w:val="20"/>
        </w:rPr>
      </w:pPr>
    </w:p>
    <w:p w:rsidR="00565D4F" w:rsidRDefault="00565D4F" w:rsidP="000C0B0B">
      <w:pPr>
        <w:spacing w:after="0" w:line="240" w:lineRule="auto"/>
        <w:rPr>
          <w:rFonts w:ascii="Arial" w:eastAsia="Cambria" w:hAnsi="Arial" w:cs="Arial"/>
          <w:color w:val="000000" w:themeColor="text1"/>
          <w:szCs w:val="20"/>
        </w:rPr>
      </w:pPr>
    </w:p>
    <w:p w:rsidR="00565D4F" w:rsidRDefault="00565D4F" w:rsidP="000C0B0B">
      <w:pPr>
        <w:spacing w:after="0" w:line="240" w:lineRule="auto"/>
        <w:rPr>
          <w:rFonts w:ascii="Arial" w:eastAsia="Cambria" w:hAnsi="Arial" w:cs="Arial"/>
          <w:color w:val="000000" w:themeColor="text1"/>
          <w:szCs w:val="20"/>
        </w:rPr>
      </w:pPr>
    </w:p>
    <w:p w:rsidR="00E414A9" w:rsidRDefault="00E414A9" w:rsidP="000C0B0B">
      <w:pPr>
        <w:spacing w:after="0" w:line="240" w:lineRule="auto"/>
        <w:rPr>
          <w:rFonts w:ascii="Arial" w:eastAsia="Cambria" w:hAnsi="Arial" w:cs="Arial"/>
          <w:color w:val="000000" w:themeColor="text1"/>
          <w:szCs w:val="20"/>
        </w:rPr>
      </w:pPr>
    </w:p>
    <w:p w:rsidR="00E414A9" w:rsidRDefault="00E414A9" w:rsidP="000C0B0B">
      <w:pPr>
        <w:spacing w:after="0" w:line="240" w:lineRule="auto"/>
        <w:rPr>
          <w:rFonts w:ascii="Arial" w:eastAsia="Cambria" w:hAnsi="Arial" w:cs="Arial"/>
          <w:color w:val="000000" w:themeColor="text1"/>
          <w:szCs w:val="20"/>
        </w:rPr>
      </w:pPr>
    </w:p>
    <w:p w:rsidR="00E414A9" w:rsidRDefault="00E414A9" w:rsidP="000C0B0B">
      <w:pPr>
        <w:spacing w:after="0" w:line="240" w:lineRule="auto"/>
        <w:rPr>
          <w:rFonts w:ascii="Arial" w:eastAsia="Cambria" w:hAnsi="Arial" w:cs="Arial"/>
          <w:color w:val="000000" w:themeColor="text1"/>
          <w:szCs w:val="20"/>
        </w:rPr>
      </w:pPr>
    </w:p>
    <w:p w:rsidR="00E414A9" w:rsidRPr="009E3D65" w:rsidRDefault="00E414A9" w:rsidP="000C0B0B">
      <w:pPr>
        <w:spacing w:after="0" w:line="240" w:lineRule="auto"/>
        <w:rPr>
          <w:rFonts w:ascii="Arial" w:eastAsia="Cambria" w:hAnsi="Arial" w:cs="Arial"/>
          <w:color w:val="000000" w:themeColor="text1"/>
          <w:szCs w:val="20"/>
        </w:rPr>
      </w:pPr>
    </w:p>
    <w:p w:rsidR="00E745AC" w:rsidRPr="009E3D65" w:rsidRDefault="00E745AC" w:rsidP="000C0B0B">
      <w:pPr>
        <w:pStyle w:val="KeinLeerraum"/>
        <w:jc w:val="both"/>
        <w:rPr>
          <w:rFonts w:ascii="Arial" w:hAnsi="Arial" w:cs="Arial"/>
          <w:color w:val="000000" w:themeColor="text1"/>
          <w:u w:val="single"/>
        </w:rPr>
      </w:pPr>
    </w:p>
    <w:p w:rsidR="008D60B2" w:rsidRPr="009E3D65" w:rsidRDefault="008D60B2" w:rsidP="000C0B0B">
      <w:pPr>
        <w:pStyle w:val="KeinLeerraum"/>
        <w:jc w:val="both"/>
        <w:rPr>
          <w:rFonts w:ascii="Arial" w:hAnsi="Arial" w:cs="Arial"/>
          <w:b/>
          <w:bCs/>
          <w:color w:val="000000" w:themeColor="text1"/>
          <w:sz w:val="28"/>
          <w:szCs w:val="28"/>
        </w:rPr>
      </w:pPr>
      <w:r w:rsidRPr="009E3D65">
        <w:rPr>
          <w:rFonts w:ascii="Arial" w:hAnsi="Arial" w:cs="Arial"/>
          <w:b/>
          <w:bCs/>
          <w:color w:val="000000" w:themeColor="text1"/>
          <w:sz w:val="28"/>
          <w:szCs w:val="28"/>
        </w:rPr>
        <w:lastRenderedPageBreak/>
        <w:t xml:space="preserve">I. </w:t>
      </w:r>
      <w:r w:rsidRPr="009E3D65">
        <w:rPr>
          <w:rFonts w:ascii="Arial" w:hAnsi="Arial" w:cs="Arial"/>
          <w:b/>
          <w:bCs/>
          <w:color w:val="000000" w:themeColor="text1"/>
          <w:sz w:val="28"/>
          <w:szCs w:val="28"/>
        </w:rPr>
        <w:tab/>
        <w:t>Formelles</w:t>
      </w:r>
    </w:p>
    <w:p w:rsidR="008D60B2" w:rsidRPr="009E3D65" w:rsidRDefault="008D60B2" w:rsidP="000C0B0B">
      <w:pPr>
        <w:pStyle w:val="KeinLeerraum"/>
        <w:jc w:val="both"/>
        <w:rPr>
          <w:rFonts w:ascii="Arial" w:hAnsi="Arial" w:cs="Arial"/>
          <w:color w:val="000000" w:themeColor="text1"/>
        </w:rPr>
      </w:pPr>
    </w:p>
    <w:p w:rsidR="008D60B2" w:rsidRPr="009E3D65" w:rsidRDefault="008D60B2" w:rsidP="000C0B0B">
      <w:pPr>
        <w:pStyle w:val="KeinLeerraum"/>
        <w:numPr>
          <w:ilvl w:val="0"/>
          <w:numId w:val="3"/>
        </w:numPr>
        <w:jc w:val="both"/>
        <w:rPr>
          <w:rFonts w:ascii="Arial" w:hAnsi="Arial" w:cs="Arial"/>
          <w:b/>
          <w:bCs/>
          <w:color w:val="000000" w:themeColor="text1"/>
          <w:sz w:val="26"/>
          <w:szCs w:val="26"/>
        </w:rPr>
      </w:pPr>
      <w:r w:rsidRPr="009E3D65">
        <w:rPr>
          <w:rFonts w:ascii="Arial" w:hAnsi="Arial" w:cs="Arial"/>
          <w:b/>
          <w:bCs/>
          <w:color w:val="000000" w:themeColor="text1"/>
          <w:sz w:val="26"/>
          <w:szCs w:val="26"/>
        </w:rPr>
        <w:t>Frist</w:t>
      </w:r>
    </w:p>
    <w:p w:rsidR="008D60B2" w:rsidRPr="009E3D65" w:rsidRDefault="008D60B2" w:rsidP="000C0B0B">
      <w:pPr>
        <w:pStyle w:val="KeinLeerraum"/>
        <w:jc w:val="both"/>
        <w:rPr>
          <w:rFonts w:ascii="Arial" w:hAnsi="Arial" w:cs="Arial"/>
          <w:color w:val="000000" w:themeColor="text1"/>
        </w:rPr>
      </w:pPr>
    </w:p>
    <w:p w:rsidR="008D60B2" w:rsidRPr="00232567" w:rsidRDefault="008D60B2" w:rsidP="000C0B0B">
      <w:pPr>
        <w:spacing w:after="0" w:line="240" w:lineRule="auto"/>
        <w:jc w:val="both"/>
        <w:rPr>
          <w:rFonts w:ascii="Arial" w:eastAsia="Cambria" w:hAnsi="Arial" w:cs="Arial"/>
          <w:color w:val="000000" w:themeColor="text1"/>
          <w:szCs w:val="24"/>
        </w:rPr>
      </w:pPr>
      <w:r w:rsidRPr="009E3D65">
        <w:rPr>
          <w:rFonts w:ascii="Arial" w:eastAsia="Cambria" w:hAnsi="Arial" w:cs="Arial"/>
          <w:color w:val="000000" w:themeColor="text1"/>
          <w:szCs w:val="24"/>
        </w:rPr>
        <w:t xml:space="preserve">Das obengenannte Baugesuch wurde </w:t>
      </w:r>
      <w:r w:rsidRPr="00565D4F">
        <w:rPr>
          <w:rFonts w:ascii="Arial" w:eastAsia="Cambria" w:hAnsi="Arial" w:cs="Arial"/>
          <w:color w:val="000000" w:themeColor="text1"/>
          <w:szCs w:val="24"/>
          <w:highlight w:val="yellow"/>
        </w:rPr>
        <w:t>am</w:t>
      </w:r>
      <w:r w:rsidR="00C72796" w:rsidRPr="00565D4F">
        <w:rPr>
          <w:rFonts w:ascii="Arial" w:eastAsia="Cambria" w:hAnsi="Arial" w:cs="Arial"/>
          <w:color w:val="000000" w:themeColor="text1"/>
          <w:szCs w:val="24"/>
          <w:highlight w:val="yellow"/>
        </w:rPr>
        <w:t xml:space="preserve"> </w:t>
      </w:r>
      <w:r w:rsidR="001B06D6" w:rsidRPr="00565D4F">
        <w:rPr>
          <w:rFonts w:ascii="Arial" w:eastAsia="Cambria" w:hAnsi="Arial" w:cs="Arial"/>
          <w:color w:val="000000" w:themeColor="text1"/>
          <w:szCs w:val="24"/>
          <w:highlight w:val="yellow"/>
        </w:rPr>
        <w:t>31. Oktober 2024</w:t>
      </w:r>
      <w:r w:rsidR="00291705">
        <w:rPr>
          <w:rFonts w:ascii="Arial" w:eastAsia="Cambria" w:hAnsi="Arial" w:cs="Arial"/>
          <w:color w:val="000000" w:themeColor="text1"/>
          <w:szCs w:val="24"/>
        </w:rPr>
        <w:t xml:space="preserve"> </w:t>
      </w:r>
      <w:r w:rsidRPr="009E3D65">
        <w:rPr>
          <w:rFonts w:ascii="Arial" w:eastAsia="Cambria" w:hAnsi="Arial" w:cs="Arial"/>
          <w:color w:val="000000" w:themeColor="text1"/>
          <w:szCs w:val="24"/>
        </w:rPr>
        <w:t>öffentlich publiziert. Mit heutiger Postaufgabe ist die Einsprachefrist gewahrt.</w:t>
      </w:r>
    </w:p>
    <w:p w:rsidR="008D60B2" w:rsidRPr="009E3D65" w:rsidRDefault="008D60B2" w:rsidP="000C0B0B">
      <w:pPr>
        <w:pStyle w:val="KeinLeerraum"/>
        <w:jc w:val="both"/>
        <w:rPr>
          <w:rFonts w:ascii="Arial" w:hAnsi="Arial" w:cs="Arial"/>
          <w:color w:val="000000" w:themeColor="text1"/>
        </w:rPr>
      </w:pPr>
    </w:p>
    <w:p w:rsidR="008D60B2" w:rsidRDefault="008D60B2" w:rsidP="000C0B0B">
      <w:pPr>
        <w:pStyle w:val="KeinLeerraum"/>
        <w:numPr>
          <w:ilvl w:val="0"/>
          <w:numId w:val="3"/>
        </w:numPr>
        <w:jc w:val="both"/>
        <w:rPr>
          <w:rFonts w:ascii="Arial" w:hAnsi="Arial" w:cs="Arial"/>
          <w:b/>
          <w:bCs/>
          <w:color w:val="000000" w:themeColor="text1"/>
          <w:sz w:val="26"/>
          <w:szCs w:val="26"/>
        </w:rPr>
      </w:pPr>
      <w:r w:rsidRPr="009E3D65">
        <w:rPr>
          <w:rFonts w:ascii="Arial" w:hAnsi="Arial" w:cs="Arial"/>
          <w:b/>
          <w:bCs/>
          <w:color w:val="000000" w:themeColor="text1"/>
          <w:sz w:val="26"/>
          <w:szCs w:val="26"/>
        </w:rPr>
        <w:t>Legitimation</w:t>
      </w:r>
    </w:p>
    <w:p w:rsidR="005C2CFD" w:rsidRPr="00432380" w:rsidRDefault="005C2CFD" w:rsidP="000C0B0B">
      <w:pPr>
        <w:pStyle w:val="KeinLeerraum"/>
        <w:jc w:val="both"/>
        <w:rPr>
          <w:rFonts w:ascii="Arial" w:hAnsi="Arial" w:cs="Arial"/>
          <w:bCs/>
          <w:color w:val="000000" w:themeColor="text1"/>
        </w:rPr>
      </w:pPr>
    </w:p>
    <w:p w:rsidR="00965F90" w:rsidRDefault="00291705" w:rsidP="000C0B0B">
      <w:pPr>
        <w:tabs>
          <w:tab w:val="left" w:pos="-1702"/>
        </w:tabs>
        <w:spacing w:after="0" w:line="240" w:lineRule="auto"/>
        <w:jc w:val="both"/>
        <w:rPr>
          <w:rFonts w:ascii="Arial" w:eastAsia="Cambria" w:hAnsi="Arial" w:cs="Arial"/>
          <w:color w:val="000000" w:themeColor="text1"/>
        </w:rPr>
      </w:pPr>
      <w:r w:rsidRPr="00291705">
        <w:rPr>
          <w:rFonts w:ascii="Arial" w:eastAsia="Cambria" w:hAnsi="Arial" w:cs="Arial"/>
          <w:color w:val="000000" w:themeColor="text1"/>
        </w:rPr>
        <w:t>Die</w:t>
      </w:r>
      <w:r w:rsidR="005C2CFD" w:rsidRPr="00291705">
        <w:rPr>
          <w:rFonts w:ascii="Arial" w:eastAsia="Cambria" w:hAnsi="Arial" w:cs="Arial"/>
          <w:color w:val="000000" w:themeColor="text1"/>
        </w:rPr>
        <w:t xml:space="preserve"> Einsprecher sind </w:t>
      </w:r>
      <w:r w:rsidRPr="00291705">
        <w:rPr>
          <w:rFonts w:ascii="Arial" w:eastAsia="Cambria" w:hAnsi="Arial" w:cs="Arial"/>
          <w:color w:val="000000" w:themeColor="text1"/>
        </w:rPr>
        <w:t xml:space="preserve">Eigentümer oder </w:t>
      </w:r>
      <w:r w:rsidR="005C2CFD" w:rsidRPr="00291705">
        <w:rPr>
          <w:rFonts w:ascii="Arial" w:eastAsia="Cambria" w:hAnsi="Arial" w:cs="Arial"/>
          <w:color w:val="000000" w:themeColor="text1"/>
        </w:rPr>
        <w:t>Mieter der Liegenschaft</w:t>
      </w:r>
      <w:r w:rsidRPr="00291705">
        <w:rPr>
          <w:rFonts w:ascii="Arial" w:eastAsia="Cambria" w:hAnsi="Arial" w:cs="Arial"/>
          <w:color w:val="000000" w:themeColor="text1"/>
        </w:rPr>
        <w:t>en</w:t>
      </w:r>
      <w:r w:rsidR="00092C39">
        <w:rPr>
          <w:rFonts w:ascii="Arial" w:eastAsia="Cambria" w:hAnsi="Arial" w:cs="Arial"/>
          <w:color w:val="000000" w:themeColor="text1"/>
        </w:rPr>
        <w:t xml:space="preserve"> </w:t>
      </w:r>
      <w:r w:rsidR="00A60006" w:rsidRPr="00291705">
        <w:rPr>
          <w:rFonts w:ascii="Arial" w:eastAsia="Cambria" w:hAnsi="Arial" w:cs="Arial"/>
          <w:color w:val="000000" w:themeColor="text1"/>
        </w:rPr>
        <w:t xml:space="preserve">innerhalb des Einspracheradius </w:t>
      </w:r>
      <w:r w:rsidR="00092C39">
        <w:rPr>
          <w:rFonts w:ascii="Arial" w:eastAsia="Cambria" w:hAnsi="Arial" w:cs="Arial"/>
          <w:color w:val="000000" w:themeColor="text1"/>
        </w:rPr>
        <w:t>oder Eltern von Kindern, die sich für ihre Ausbildung in einem</w:t>
      </w:r>
      <w:r w:rsidR="00A60006">
        <w:rPr>
          <w:rFonts w:ascii="Arial" w:eastAsia="Cambria" w:hAnsi="Arial" w:cs="Arial"/>
          <w:color w:val="000000" w:themeColor="text1"/>
        </w:rPr>
        <w:t xml:space="preserve"> Gebäude</w:t>
      </w:r>
      <w:r w:rsidR="005C2CFD" w:rsidRPr="00291705">
        <w:rPr>
          <w:rFonts w:ascii="Arial" w:eastAsia="Cambria" w:hAnsi="Arial" w:cs="Arial"/>
          <w:color w:val="000000" w:themeColor="text1"/>
        </w:rPr>
        <w:t xml:space="preserve"> </w:t>
      </w:r>
      <w:r w:rsidR="00A60006">
        <w:rPr>
          <w:rFonts w:ascii="Arial" w:eastAsia="Cambria" w:hAnsi="Arial" w:cs="Arial"/>
          <w:color w:val="000000" w:themeColor="text1"/>
        </w:rPr>
        <w:t xml:space="preserve">im Einspracheradius </w:t>
      </w:r>
      <w:r w:rsidR="00092C39">
        <w:rPr>
          <w:rFonts w:ascii="Arial" w:eastAsia="Cambria" w:hAnsi="Arial" w:cs="Arial"/>
          <w:color w:val="000000" w:themeColor="text1"/>
        </w:rPr>
        <w:t>au</w:t>
      </w:r>
      <w:r w:rsidR="00092C39">
        <w:rPr>
          <w:rFonts w:ascii="Arial" w:eastAsia="Cambria" w:hAnsi="Arial" w:cs="Arial"/>
          <w:color w:val="000000" w:themeColor="text1"/>
        </w:rPr>
        <w:t>f</w:t>
      </w:r>
      <w:r w:rsidR="00092C39">
        <w:rPr>
          <w:rFonts w:ascii="Arial" w:eastAsia="Cambria" w:hAnsi="Arial" w:cs="Arial"/>
          <w:color w:val="000000" w:themeColor="text1"/>
        </w:rPr>
        <w:t xml:space="preserve">halten </w:t>
      </w:r>
      <w:r w:rsidR="00BC211A" w:rsidRPr="00291705">
        <w:rPr>
          <w:rFonts w:ascii="Arial" w:eastAsia="Cambria" w:hAnsi="Arial" w:cs="Arial"/>
          <w:color w:val="000000" w:themeColor="text1"/>
        </w:rPr>
        <w:t xml:space="preserve">und sind </w:t>
      </w:r>
      <w:r w:rsidR="005C2CFD" w:rsidRPr="00291705">
        <w:rPr>
          <w:rFonts w:ascii="Arial" w:eastAsia="Cambria" w:hAnsi="Arial" w:cs="Arial"/>
          <w:color w:val="000000" w:themeColor="text1"/>
        </w:rPr>
        <w:t>somit zur Einsprache legitimiert.</w:t>
      </w:r>
      <w:r w:rsidR="00BC211A" w:rsidRPr="00291705">
        <w:rPr>
          <w:rFonts w:ascii="Arial" w:eastAsia="Cambria" w:hAnsi="Arial" w:cs="Arial"/>
          <w:color w:val="000000" w:themeColor="text1"/>
        </w:rPr>
        <w:t xml:space="preserve"> Da der Einspracheradius </w:t>
      </w:r>
      <w:r w:rsidR="00536C4C">
        <w:rPr>
          <w:rFonts w:ascii="Arial" w:eastAsia="Cambria" w:hAnsi="Arial" w:cs="Arial"/>
          <w:color w:val="000000" w:themeColor="text1"/>
        </w:rPr>
        <w:t>jedoch</w:t>
      </w:r>
      <w:r w:rsidR="00BC211A" w:rsidRPr="00291705">
        <w:rPr>
          <w:rFonts w:ascii="Arial" w:eastAsia="Cambria" w:hAnsi="Arial" w:cs="Arial"/>
          <w:color w:val="000000" w:themeColor="text1"/>
        </w:rPr>
        <w:t xml:space="preserve"> zu klein ang</w:t>
      </w:r>
      <w:r w:rsidR="00BC211A" w:rsidRPr="00291705">
        <w:rPr>
          <w:rFonts w:ascii="Arial" w:eastAsia="Cambria" w:hAnsi="Arial" w:cs="Arial"/>
          <w:color w:val="000000" w:themeColor="text1"/>
        </w:rPr>
        <w:t>e</w:t>
      </w:r>
      <w:r w:rsidR="00BC211A" w:rsidRPr="00291705">
        <w:rPr>
          <w:rFonts w:ascii="Arial" w:eastAsia="Cambria" w:hAnsi="Arial" w:cs="Arial"/>
          <w:color w:val="000000" w:themeColor="text1"/>
        </w:rPr>
        <w:t>geben ist, können</w:t>
      </w:r>
      <w:r w:rsidR="00BC211A">
        <w:rPr>
          <w:rFonts w:ascii="Arial" w:eastAsia="Cambria" w:hAnsi="Arial" w:cs="Arial"/>
          <w:color w:val="000000" w:themeColor="text1"/>
        </w:rPr>
        <w:t xml:space="preserve"> auch Personen ausserhalb des Radius Einsprache</w:t>
      </w:r>
      <w:r w:rsidR="00A63204">
        <w:rPr>
          <w:rFonts w:ascii="Arial" w:eastAsia="Cambria" w:hAnsi="Arial" w:cs="Arial"/>
          <w:color w:val="000000" w:themeColor="text1"/>
        </w:rPr>
        <w:t xml:space="preserve"> </w:t>
      </w:r>
      <w:r w:rsidR="007A1F7E">
        <w:rPr>
          <w:rFonts w:ascii="Arial" w:eastAsia="Cambria" w:hAnsi="Arial" w:cs="Arial"/>
          <w:color w:val="000000" w:themeColor="text1"/>
        </w:rPr>
        <w:t>erheben</w:t>
      </w:r>
      <w:r w:rsidR="00BC211A">
        <w:rPr>
          <w:rFonts w:ascii="Arial" w:eastAsia="Cambria" w:hAnsi="Arial" w:cs="Arial"/>
          <w:color w:val="000000" w:themeColor="text1"/>
        </w:rPr>
        <w:t>.</w:t>
      </w:r>
    </w:p>
    <w:p w:rsidR="00E52FBB" w:rsidRDefault="00E52FBB" w:rsidP="000C0B0B">
      <w:pPr>
        <w:pStyle w:val="KeinLeerraum"/>
        <w:jc w:val="both"/>
        <w:rPr>
          <w:rFonts w:ascii="Arial" w:hAnsi="Arial" w:cs="Arial"/>
          <w:b/>
          <w:bCs/>
          <w:color w:val="000000" w:themeColor="text1"/>
          <w:sz w:val="28"/>
          <w:szCs w:val="28"/>
          <w:u w:val="single"/>
        </w:rPr>
      </w:pPr>
    </w:p>
    <w:p w:rsidR="00E52FBB" w:rsidRDefault="00E52FBB" w:rsidP="000C0B0B">
      <w:pPr>
        <w:pStyle w:val="KeinLeerraum"/>
        <w:jc w:val="both"/>
        <w:rPr>
          <w:rFonts w:ascii="Arial" w:hAnsi="Arial" w:cs="Arial"/>
          <w:b/>
          <w:bCs/>
          <w:color w:val="000000" w:themeColor="text1"/>
          <w:sz w:val="28"/>
          <w:szCs w:val="28"/>
          <w:u w:val="single"/>
        </w:rPr>
      </w:pPr>
    </w:p>
    <w:p w:rsidR="00E205FA" w:rsidRPr="009E3D65" w:rsidRDefault="00853220" w:rsidP="000C0B0B">
      <w:pPr>
        <w:pStyle w:val="KeinLeerraum"/>
        <w:jc w:val="both"/>
        <w:rPr>
          <w:rFonts w:ascii="Arial" w:hAnsi="Arial" w:cs="Arial"/>
          <w:b/>
          <w:bCs/>
          <w:color w:val="000000" w:themeColor="text1"/>
          <w:sz w:val="28"/>
          <w:szCs w:val="28"/>
          <w:u w:val="single"/>
        </w:rPr>
      </w:pPr>
      <w:r w:rsidRPr="009E3D65">
        <w:rPr>
          <w:rFonts w:ascii="Arial" w:hAnsi="Arial" w:cs="Arial"/>
          <w:b/>
          <w:bCs/>
          <w:color w:val="000000" w:themeColor="text1"/>
          <w:sz w:val="28"/>
          <w:szCs w:val="28"/>
          <w:u w:val="single"/>
        </w:rPr>
        <w:t>Rechtsbegehren</w:t>
      </w:r>
      <w:r w:rsidR="00A63204">
        <w:rPr>
          <w:rFonts w:ascii="Arial" w:hAnsi="Arial" w:cs="Arial"/>
          <w:b/>
          <w:bCs/>
          <w:color w:val="000000" w:themeColor="text1"/>
          <w:sz w:val="28"/>
          <w:szCs w:val="28"/>
          <w:u w:val="single"/>
        </w:rPr>
        <w:t xml:space="preserve"> </w:t>
      </w:r>
    </w:p>
    <w:p w:rsidR="00853220" w:rsidRPr="009E3D65" w:rsidRDefault="00853220" w:rsidP="000C0B0B">
      <w:pPr>
        <w:pStyle w:val="KeinLeerraum"/>
        <w:jc w:val="both"/>
        <w:rPr>
          <w:rFonts w:ascii="Arial" w:hAnsi="Arial" w:cs="Arial"/>
          <w:color w:val="000000" w:themeColor="text1"/>
        </w:rPr>
      </w:pPr>
    </w:p>
    <w:p w:rsidR="00A9283A" w:rsidRPr="00483A73" w:rsidRDefault="00A9283A" w:rsidP="00483A73">
      <w:pPr>
        <w:pStyle w:val="KeinLeerraum"/>
        <w:numPr>
          <w:ilvl w:val="0"/>
          <w:numId w:val="2"/>
        </w:numPr>
        <w:jc w:val="both"/>
        <w:rPr>
          <w:rFonts w:ascii="Arial" w:hAnsi="Arial" w:cs="Arial"/>
          <w:color w:val="000000" w:themeColor="text1"/>
        </w:rPr>
      </w:pPr>
      <w:r>
        <w:rPr>
          <w:rFonts w:ascii="Arial" w:hAnsi="Arial" w:cs="Arial"/>
          <w:color w:val="000000" w:themeColor="text1"/>
        </w:rPr>
        <w:t>Das</w:t>
      </w:r>
      <w:r w:rsidRPr="009E3D65">
        <w:rPr>
          <w:rFonts w:ascii="Arial" w:hAnsi="Arial" w:cs="Arial"/>
          <w:color w:val="000000" w:themeColor="text1"/>
        </w:rPr>
        <w:t xml:space="preserve"> Baugesuch </w:t>
      </w:r>
      <w:r>
        <w:rPr>
          <w:rFonts w:ascii="Arial" w:hAnsi="Arial" w:cs="Arial"/>
          <w:color w:val="000000" w:themeColor="text1"/>
        </w:rPr>
        <w:t xml:space="preserve">sei </w:t>
      </w:r>
      <w:r w:rsidRPr="009E3D65">
        <w:rPr>
          <w:rFonts w:ascii="Arial" w:hAnsi="Arial" w:cs="Arial"/>
          <w:color w:val="000000" w:themeColor="text1"/>
        </w:rPr>
        <w:t>abzuweisen</w:t>
      </w:r>
      <w:r>
        <w:rPr>
          <w:rFonts w:ascii="Arial" w:hAnsi="Arial" w:cs="Arial"/>
          <w:color w:val="000000" w:themeColor="text1"/>
        </w:rPr>
        <w:t>.</w:t>
      </w:r>
    </w:p>
    <w:p w:rsidR="00A9283A" w:rsidRPr="0045741F" w:rsidRDefault="00A9283A" w:rsidP="00E414A9">
      <w:pPr>
        <w:pStyle w:val="KeinLeerraum"/>
        <w:jc w:val="both"/>
        <w:rPr>
          <w:rFonts w:ascii="Arial" w:hAnsi="Arial" w:cs="Arial"/>
          <w:color w:val="000000" w:themeColor="text1"/>
        </w:rPr>
      </w:pPr>
    </w:p>
    <w:p w:rsidR="00885987" w:rsidRDefault="00885987" w:rsidP="00885987">
      <w:pPr>
        <w:pStyle w:val="KeinLeerraum"/>
        <w:numPr>
          <w:ilvl w:val="0"/>
          <w:numId w:val="2"/>
        </w:numPr>
        <w:jc w:val="both"/>
        <w:rPr>
          <w:rFonts w:ascii="Arial" w:hAnsi="Arial" w:cs="Arial"/>
          <w:color w:val="000000" w:themeColor="text1"/>
        </w:rPr>
      </w:pPr>
      <w:r w:rsidRPr="00885987">
        <w:rPr>
          <w:rFonts w:ascii="Arial" w:hAnsi="Arial" w:cs="Arial"/>
          <w:color w:val="000000" w:themeColor="text1"/>
        </w:rPr>
        <w:t xml:space="preserve">Die </w:t>
      </w:r>
      <w:r>
        <w:rPr>
          <w:rFonts w:ascii="Arial" w:hAnsi="Arial" w:cs="Arial"/>
          <w:color w:val="000000" w:themeColor="text1"/>
        </w:rPr>
        <w:t xml:space="preserve">zusätzlich </w:t>
      </w:r>
      <w:r w:rsidRPr="00885987">
        <w:rPr>
          <w:rFonts w:ascii="Arial" w:hAnsi="Arial" w:cs="Arial"/>
          <w:color w:val="000000" w:themeColor="text1"/>
        </w:rPr>
        <w:t>beantragte Sendeleistung und maximal</w:t>
      </w:r>
      <w:r>
        <w:rPr>
          <w:rFonts w:ascii="Arial" w:hAnsi="Arial" w:cs="Arial"/>
          <w:color w:val="000000" w:themeColor="text1"/>
        </w:rPr>
        <w:t xml:space="preserve"> auftretende</w:t>
      </w:r>
      <w:r w:rsidRPr="00885987">
        <w:rPr>
          <w:rFonts w:ascii="Arial" w:hAnsi="Arial" w:cs="Arial"/>
          <w:color w:val="000000" w:themeColor="text1"/>
        </w:rPr>
        <w:t xml:space="preserve"> Strahlung seien in den Baugesuchsunterlagen auszuweisen.</w:t>
      </w:r>
      <w:r w:rsidR="00235686" w:rsidRPr="00885987">
        <w:rPr>
          <w:rFonts w:ascii="Arial" w:hAnsi="Arial" w:cs="Arial"/>
          <w:color w:val="000000" w:themeColor="text1"/>
        </w:rPr>
        <w:t xml:space="preserve"> </w:t>
      </w:r>
    </w:p>
    <w:p w:rsidR="00235686" w:rsidRDefault="00235686" w:rsidP="00235686">
      <w:pPr>
        <w:pStyle w:val="Listenabsatz"/>
        <w:rPr>
          <w:rFonts w:ascii="Arial" w:hAnsi="Arial" w:cs="Arial"/>
          <w:color w:val="000000" w:themeColor="text1"/>
        </w:rPr>
      </w:pPr>
    </w:p>
    <w:p w:rsidR="00235686" w:rsidRDefault="00235686" w:rsidP="00235686">
      <w:pPr>
        <w:pStyle w:val="KeinLeerraum"/>
        <w:jc w:val="both"/>
        <w:rPr>
          <w:rFonts w:ascii="Arial" w:hAnsi="Arial" w:cs="Arial"/>
          <w:color w:val="000000" w:themeColor="text1"/>
        </w:rPr>
      </w:pPr>
    </w:p>
    <w:p w:rsidR="00235686" w:rsidRPr="00235686" w:rsidRDefault="00235686" w:rsidP="00235686">
      <w:pPr>
        <w:pStyle w:val="KeinLeerraum"/>
        <w:jc w:val="both"/>
        <w:rPr>
          <w:rFonts w:ascii="Arial" w:hAnsi="Arial" w:cs="Arial"/>
          <w:b/>
          <w:color w:val="000000" w:themeColor="text1"/>
        </w:rPr>
      </w:pPr>
      <w:r w:rsidRPr="00235686">
        <w:rPr>
          <w:rFonts w:ascii="Arial" w:hAnsi="Arial" w:cs="Arial"/>
          <w:b/>
          <w:color w:val="000000" w:themeColor="text1"/>
        </w:rPr>
        <w:t>Verfahrensantrag</w:t>
      </w:r>
    </w:p>
    <w:p w:rsidR="00235686" w:rsidRDefault="00235686" w:rsidP="00235686">
      <w:pPr>
        <w:pStyle w:val="Listenabsatz"/>
        <w:rPr>
          <w:rFonts w:ascii="Arial" w:hAnsi="Arial" w:cs="Arial"/>
          <w:color w:val="000000" w:themeColor="text1"/>
        </w:rPr>
      </w:pPr>
    </w:p>
    <w:p w:rsidR="00235686" w:rsidRDefault="00885987" w:rsidP="000C0B0B">
      <w:pPr>
        <w:pStyle w:val="KeinLeerraum"/>
        <w:numPr>
          <w:ilvl w:val="0"/>
          <w:numId w:val="2"/>
        </w:numPr>
        <w:jc w:val="both"/>
        <w:rPr>
          <w:rFonts w:ascii="Arial" w:hAnsi="Arial" w:cs="Arial"/>
          <w:color w:val="000000" w:themeColor="text1"/>
        </w:rPr>
      </w:pPr>
      <w:r>
        <w:rPr>
          <w:rFonts w:ascii="Arial" w:hAnsi="Arial" w:cs="Arial"/>
          <w:color w:val="000000" w:themeColor="text1"/>
        </w:rPr>
        <w:t xml:space="preserve">Die </w:t>
      </w:r>
      <w:r w:rsidR="00235686">
        <w:rPr>
          <w:rFonts w:ascii="Arial" w:hAnsi="Arial" w:cs="Arial"/>
          <w:color w:val="000000" w:themeColor="text1"/>
        </w:rPr>
        <w:t xml:space="preserve">Baubewilligungsbehörde </w:t>
      </w:r>
      <w:r>
        <w:rPr>
          <w:rFonts w:ascii="Arial" w:hAnsi="Arial" w:cs="Arial"/>
          <w:color w:val="000000" w:themeColor="text1"/>
        </w:rPr>
        <w:t xml:space="preserve">habe </w:t>
      </w:r>
      <w:r w:rsidR="00235686">
        <w:rPr>
          <w:rFonts w:ascii="Arial" w:hAnsi="Arial" w:cs="Arial"/>
          <w:color w:val="000000" w:themeColor="text1"/>
        </w:rPr>
        <w:t xml:space="preserve">vor der Behandlung des Baugesuchs </w:t>
      </w:r>
      <w:r>
        <w:rPr>
          <w:rFonts w:ascii="Arial" w:hAnsi="Arial" w:cs="Arial"/>
          <w:color w:val="000000" w:themeColor="text1"/>
        </w:rPr>
        <w:t>den Einsprechern mitzuteilen</w:t>
      </w:r>
      <w:r w:rsidR="00235686">
        <w:rPr>
          <w:rFonts w:ascii="Arial" w:hAnsi="Arial" w:cs="Arial"/>
          <w:color w:val="000000" w:themeColor="text1"/>
        </w:rPr>
        <w:t xml:space="preserve">, welcher Zustand als letztes ordentlich bewilligt wurde </w:t>
      </w:r>
      <w:r>
        <w:rPr>
          <w:rFonts w:ascii="Arial" w:hAnsi="Arial" w:cs="Arial"/>
          <w:color w:val="000000" w:themeColor="text1"/>
        </w:rPr>
        <w:t>und ob das Baugesuch nur die Aktivierung des Korrekturfaktors, oder allenfalls sogar ein Umbau der Antenne</w:t>
      </w:r>
      <w:r w:rsidR="00B32EF3">
        <w:rPr>
          <w:rFonts w:ascii="Arial" w:hAnsi="Arial" w:cs="Arial"/>
          <w:color w:val="000000" w:themeColor="text1"/>
        </w:rPr>
        <w:t>,</w:t>
      </w:r>
      <w:r>
        <w:rPr>
          <w:rFonts w:ascii="Arial" w:hAnsi="Arial" w:cs="Arial"/>
          <w:color w:val="000000" w:themeColor="text1"/>
        </w:rPr>
        <w:t xml:space="preserve"> mit u</w:t>
      </w:r>
      <w:r>
        <w:rPr>
          <w:rFonts w:ascii="Arial" w:hAnsi="Arial" w:cs="Arial"/>
          <w:color w:val="000000" w:themeColor="text1"/>
        </w:rPr>
        <w:t>m</w:t>
      </w:r>
      <w:r>
        <w:rPr>
          <w:rFonts w:ascii="Arial" w:hAnsi="Arial" w:cs="Arial"/>
          <w:color w:val="000000" w:themeColor="text1"/>
        </w:rPr>
        <w:t xml:space="preserve">fasst.  </w:t>
      </w:r>
    </w:p>
    <w:p w:rsidR="00235686" w:rsidRDefault="00235686" w:rsidP="00235686">
      <w:pPr>
        <w:pStyle w:val="Listenabsatz"/>
        <w:rPr>
          <w:rFonts w:ascii="Arial" w:hAnsi="Arial" w:cs="Arial"/>
          <w:color w:val="000000" w:themeColor="text1"/>
        </w:rPr>
      </w:pPr>
    </w:p>
    <w:p w:rsidR="00235686" w:rsidRDefault="00885987" w:rsidP="000C0B0B">
      <w:pPr>
        <w:pStyle w:val="KeinLeerraum"/>
        <w:numPr>
          <w:ilvl w:val="0"/>
          <w:numId w:val="2"/>
        </w:numPr>
        <w:jc w:val="both"/>
        <w:rPr>
          <w:rFonts w:ascii="Arial" w:hAnsi="Arial" w:cs="Arial"/>
          <w:color w:val="000000" w:themeColor="text1"/>
        </w:rPr>
      </w:pPr>
      <w:r>
        <w:rPr>
          <w:rFonts w:ascii="Arial" w:hAnsi="Arial" w:cs="Arial"/>
          <w:color w:val="000000" w:themeColor="text1"/>
        </w:rPr>
        <w:t>Falls seit der letzten ordentlichen Baubewilligung ein Umbau der Antenne</w:t>
      </w:r>
      <w:r w:rsidR="00161D56">
        <w:rPr>
          <w:rFonts w:ascii="Arial" w:hAnsi="Arial" w:cs="Arial"/>
          <w:color w:val="000000" w:themeColor="text1"/>
        </w:rPr>
        <w:t xml:space="preserve"> (Bagatelländerung o.ä.)</w:t>
      </w:r>
      <w:r>
        <w:rPr>
          <w:rFonts w:ascii="Arial" w:hAnsi="Arial" w:cs="Arial"/>
          <w:color w:val="000000" w:themeColor="text1"/>
        </w:rPr>
        <w:t xml:space="preserve"> erfolgte, sei das Baugesuch mit allen Plänen und korrekt deklariert </w:t>
      </w:r>
      <w:r w:rsidR="00161D56">
        <w:rPr>
          <w:rFonts w:ascii="Arial" w:hAnsi="Arial" w:cs="Arial"/>
          <w:color w:val="000000" w:themeColor="text1"/>
        </w:rPr>
        <w:t xml:space="preserve">erneut </w:t>
      </w:r>
      <w:r>
        <w:rPr>
          <w:rFonts w:ascii="Arial" w:hAnsi="Arial" w:cs="Arial"/>
          <w:color w:val="000000" w:themeColor="text1"/>
        </w:rPr>
        <w:t>zu publizieren.</w:t>
      </w:r>
    </w:p>
    <w:p w:rsidR="00BC211A" w:rsidRDefault="00BC211A" w:rsidP="001F14B6">
      <w:pPr>
        <w:pStyle w:val="KeinLeerraum"/>
        <w:jc w:val="both"/>
        <w:rPr>
          <w:rFonts w:ascii="Arial" w:hAnsi="Arial" w:cs="Arial"/>
          <w:color w:val="000000" w:themeColor="text1"/>
        </w:rPr>
      </w:pPr>
    </w:p>
    <w:p w:rsidR="001F14B6" w:rsidRDefault="001F14B6" w:rsidP="000C0B0B">
      <w:pPr>
        <w:pStyle w:val="KeinLeerraum"/>
        <w:numPr>
          <w:ilvl w:val="0"/>
          <w:numId w:val="2"/>
        </w:numPr>
        <w:jc w:val="both"/>
        <w:rPr>
          <w:rFonts w:ascii="Arial" w:hAnsi="Arial" w:cs="Arial"/>
          <w:color w:val="000000" w:themeColor="text1"/>
        </w:rPr>
      </w:pPr>
      <w:r>
        <w:rPr>
          <w:rFonts w:ascii="Arial" w:hAnsi="Arial" w:cs="Arial"/>
          <w:color w:val="000000" w:themeColor="text1"/>
        </w:rPr>
        <w:t xml:space="preserve">Den Einsprechern ist das </w:t>
      </w:r>
      <w:proofErr w:type="spellStart"/>
      <w:r>
        <w:rPr>
          <w:rFonts w:ascii="Arial" w:hAnsi="Arial" w:cs="Arial"/>
          <w:color w:val="000000" w:themeColor="text1"/>
        </w:rPr>
        <w:t>Replikrecht</w:t>
      </w:r>
      <w:proofErr w:type="spellEnd"/>
      <w:r>
        <w:rPr>
          <w:rFonts w:ascii="Arial" w:hAnsi="Arial" w:cs="Arial"/>
          <w:color w:val="000000" w:themeColor="text1"/>
        </w:rPr>
        <w:t xml:space="preserve"> zu gewähren zu sämtlichen Stellungnahmen de</w:t>
      </w:r>
      <w:r w:rsidR="00565D4F">
        <w:rPr>
          <w:rFonts w:ascii="Arial" w:hAnsi="Arial" w:cs="Arial"/>
          <w:color w:val="000000" w:themeColor="text1"/>
        </w:rPr>
        <w:t>r kant</w:t>
      </w:r>
      <w:r w:rsidR="00565D4F">
        <w:rPr>
          <w:rFonts w:ascii="Arial" w:hAnsi="Arial" w:cs="Arial"/>
          <w:color w:val="000000" w:themeColor="text1"/>
        </w:rPr>
        <w:t>o</w:t>
      </w:r>
      <w:r w:rsidR="00565D4F">
        <w:rPr>
          <w:rFonts w:ascii="Arial" w:hAnsi="Arial" w:cs="Arial"/>
          <w:color w:val="000000" w:themeColor="text1"/>
        </w:rPr>
        <w:t xml:space="preserve">nalen Fachstelle(n) </w:t>
      </w:r>
      <w:r>
        <w:rPr>
          <w:rFonts w:ascii="Arial" w:hAnsi="Arial" w:cs="Arial"/>
          <w:color w:val="000000" w:themeColor="text1"/>
        </w:rPr>
        <w:t>und der Gesuchstellerin.</w:t>
      </w:r>
    </w:p>
    <w:p w:rsidR="001F14B6" w:rsidRDefault="001F14B6" w:rsidP="001F14B6">
      <w:pPr>
        <w:pStyle w:val="KeinLeerraum"/>
        <w:jc w:val="both"/>
        <w:rPr>
          <w:rFonts w:ascii="Arial" w:hAnsi="Arial" w:cs="Arial"/>
          <w:color w:val="000000" w:themeColor="text1"/>
        </w:rPr>
      </w:pPr>
    </w:p>
    <w:p w:rsidR="001F14B6" w:rsidRDefault="001F14B6" w:rsidP="000C0B0B">
      <w:pPr>
        <w:pStyle w:val="KeinLeerraum"/>
        <w:numPr>
          <w:ilvl w:val="0"/>
          <w:numId w:val="2"/>
        </w:numPr>
        <w:jc w:val="both"/>
        <w:rPr>
          <w:rFonts w:ascii="Arial" w:hAnsi="Arial" w:cs="Arial"/>
          <w:color w:val="000000" w:themeColor="text1"/>
        </w:rPr>
      </w:pPr>
      <w:r>
        <w:rPr>
          <w:rFonts w:ascii="Arial" w:hAnsi="Arial" w:cs="Arial"/>
          <w:color w:val="000000" w:themeColor="text1"/>
        </w:rPr>
        <w:t>Die Gesuchstellerin ist aufzufordern eine nachvollziehbare Begründung einzureichen, we</w:t>
      </w:r>
      <w:r>
        <w:rPr>
          <w:rFonts w:ascii="Arial" w:hAnsi="Arial" w:cs="Arial"/>
          <w:color w:val="000000" w:themeColor="text1"/>
        </w:rPr>
        <w:t>s</w:t>
      </w:r>
      <w:r>
        <w:rPr>
          <w:rFonts w:ascii="Arial" w:hAnsi="Arial" w:cs="Arial"/>
          <w:color w:val="000000" w:themeColor="text1"/>
        </w:rPr>
        <w:t xml:space="preserve">halb im Standortdatenblatt zahlreiche Änderungen gegenüber der letzten bewilligten Version vorgenommen wurden, obwohl es angeblich </w:t>
      </w:r>
      <w:r w:rsidR="00565D4F">
        <w:rPr>
          <w:rFonts w:ascii="Arial" w:hAnsi="Arial" w:cs="Arial"/>
          <w:color w:val="000000" w:themeColor="text1"/>
        </w:rPr>
        <w:t>„</w:t>
      </w:r>
      <w:r>
        <w:rPr>
          <w:rFonts w:ascii="Arial" w:hAnsi="Arial" w:cs="Arial"/>
          <w:color w:val="000000" w:themeColor="text1"/>
        </w:rPr>
        <w:t>nur</w:t>
      </w:r>
      <w:r w:rsidR="00565D4F">
        <w:rPr>
          <w:rFonts w:ascii="Arial" w:hAnsi="Arial" w:cs="Arial"/>
          <w:color w:val="000000" w:themeColor="text1"/>
        </w:rPr>
        <w:t>“</w:t>
      </w:r>
      <w:r>
        <w:rPr>
          <w:rFonts w:ascii="Arial" w:hAnsi="Arial" w:cs="Arial"/>
          <w:color w:val="000000" w:themeColor="text1"/>
        </w:rPr>
        <w:t xml:space="preserve"> um </w:t>
      </w:r>
      <w:r w:rsidR="00565D4F">
        <w:rPr>
          <w:rFonts w:ascii="Arial" w:hAnsi="Arial" w:cs="Arial"/>
          <w:color w:val="000000" w:themeColor="text1"/>
        </w:rPr>
        <w:t xml:space="preserve">eine nachträgliche </w:t>
      </w:r>
      <w:r>
        <w:rPr>
          <w:rFonts w:ascii="Arial" w:hAnsi="Arial" w:cs="Arial"/>
          <w:color w:val="000000" w:themeColor="text1"/>
        </w:rPr>
        <w:t>Bewilligung des Ko</w:t>
      </w:r>
      <w:r>
        <w:rPr>
          <w:rFonts w:ascii="Arial" w:hAnsi="Arial" w:cs="Arial"/>
          <w:color w:val="000000" w:themeColor="text1"/>
        </w:rPr>
        <w:t>r</w:t>
      </w:r>
      <w:r>
        <w:rPr>
          <w:rFonts w:ascii="Arial" w:hAnsi="Arial" w:cs="Arial"/>
          <w:color w:val="000000" w:themeColor="text1"/>
        </w:rPr>
        <w:t xml:space="preserve">rekturfaktors gehe. </w:t>
      </w:r>
    </w:p>
    <w:p w:rsidR="00BC211A" w:rsidRDefault="00BC211A" w:rsidP="000C0B0B">
      <w:pPr>
        <w:pStyle w:val="Listenabsatz"/>
        <w:rPr>
          <w:rFonts w:ascii="Arial" w:hAnsi="Arial" w:cs="Arial"/>
          <w:color w:val="000000" w:themeColor="text1"/>
        </w:rPr>
      </w:pPr>
    </w:p>
    <w:p w:rsidR="00235686" w:rsidRDefault="00235686" w:rsidP="000C0B0B">
      <w:pPr>
        <w:pStyle w:val="KeinLeerraum"/>
        <w:jc w:val="both"/>
        <w:rPr>
          <w:rFonts w:ascii="Arial" w:hAnsi="Arial" w:cs="Arial"/>
          <w:color w:val="000000" w:themeColor="text1"/>
        </w:rPr>
      </w:pPr>
    </w:p>
    <w:p w:rsidR="008D60B2" w:rsidRPr="009E3D65" w:rsidRDefault="008D60B2" w:rsidP="000C0B0B">
      <w:pPr>
        <w:pStyle w:val="KeinLeerraum"/>
        <w:jc w:val="both"/>
        <w:rPr>
          <w:rFonts w:ascii="Arial" w:hAnsi="Arial" w:cs="Arial"/>
          <w:color w:val="000000" w:themeColor="text1"/>
        </w:rPr>
      </w:pPr>
    </w:p>
    <w:p w:rsidR="00853220" w:rsidRPr="009E3D65" w:rsidRDefault="00853220" w:rsidP="000C0B0B">
      <w:pPr>
        <w:pStyle w:val="KeinLeerraum"/>
        <w:jc w:val="both"/>
        <w:rPr>
          <w:rFonts w:ascii="Arial" w:hAnsi="Arial" w:cs="Arial"/>
          <w:color w:val="000000" w:themeColor="text1"/>
        </w:rPr>
      </w:pPr>
    </w:p>
    <w:p w:rsidR="00D865A8" w:rsidRPr="009E3D65" w:rsidRDefault="00D865A8" w:rsidP="000C0B0B">
      <w:pPr>
        <w:pStyle w:val="KeinLeerraum"/>
        <w:jc w:val="both"/>
        <w:rPr>
          <w:rFonts w:ascii="Arial" w:hAnsi="Arial" w:cs="Arial"/>
          <w:b/>
          <w:bCs/>
          <w:color w:val="000000" w:themeColor="text1"/>
          <w:sz w:val="28"/>
          <w:szCs w:val="28"/>
        </w:rPr>
      </w:pPr>
      <w:r>
        <w:rPr>
          <w:rFonts w:ascii="Arial" w:hAnsi="Arial" w:cs="Arial"/>
          <w:b/>
          <w:bCs/>
          <w:color w:val="000000" w:themeColor="text1"/>
          <w:sz w:val="28"/>
          <w:szCs w:val="28"/>
        </w:rPr>
        <w:t>I</w:t>
      </w:r>
      <w:r w:rsidRPr="009E3D65">
        <w:rPr>
          <w:rFonts w:ascii="Arial" w:hAnsi="Arial" w:cs="Arial"/>
          <w:b/>
          <w:bCs/>
          <w:color w:val="000000" w:themeColor="text1"/>
          <w:sz w:val="28"/>
          <w:szCs w:val="28"/>
        </w:rPr>
        <w:t xml:space="preserve">I. </w:t>
      </w:r>
      <w:r w:rsidRPr="009E3D65">
        <w:rPr>
          <w:rFonts w:ascii="Arial" w:hAnsi="Arial" w:cs="Arial"/>
          <w:b/>
          <w:bCs/>
          <w:color w:val="000000" w:themeColor="text1"/>
          <w:sz w:val="28"/>
          <w:szCs w:val="28"/>
        </w:rPr>
        <w:tab/>
        <w:t>Materielles</w:t>
      </w:r>
    </w:p>
    <w:p w:rsidR="00D865A8" w:rsidRDefault="00D865A8" w:rsidP="000C0B0B">
      <w:pPr>
        <w:pStyle w:val="KeinLeerraum"/>
        <w:jc w:val="both"/>
        <w:rPr>
          <w:rFonts w:ascii="Arial" w:hAnsi="Arial" w:cs="Arial"/>
          <w:color w:val="000000" w:themeColor="text1"/>
        </w:rPr>
      </w:pPr>
    </w:p>
    <w:p w:rsidR="00D865A8" w:rsidRPr="009E3D65" w:rsidRDefault="00D865A8" w:rsidP="000C0B0B">
      <w:pPr>
        <w:pStyle w:val="KeinLeerraum"/>
        <w:jc w:val="both"/>
        <w:rPr>
          <w:rFonts w:ascii="Arial" w:hAnsi="Arial" w:cs="Arial"/>
          <w:b/>
          <w:bCs/>
          <w:color w:val="000000" w:themeColor="text1"/>
          <w:sz w:val="28"/>
          <w:szCs w:val="28"/>
          <w:u w:val="single"/>
        </w:rPr>
      </w:pPr>
      <w:r w:rsidRPr="009E3D65">
        <w:rPr>
          <w:rFonts w:ascii="Arial" w:hAnsi="Arial" w:cs="Arial"/>
          <w:b/>
          <w:bCs/>
          <w:color w:val="000000" w:themeColor="text1"/>
          <w:sz w:val="28"/>
          <w:szCs w:val="28"/>
          <w:u w:val="single"/>
        </w:rPr>
        <w:t>Begründung</w:t>
      </w:r>
    </w:p>
    <w:p w:rsidR="00D865A8" w:rsidRPr="009E3D65" w:rsidRDefault="00D865A8" w:rsidP="000C0B0B">
      <w:pPr>
        <w:pStyle w:val="KeinLeerraum"/>
        <w:jc w:val="both"/>
        <w:rPr>
          <w:rFonts w:ascii="Arial" w:hAnsi="Arial" w:cs="Arial"/>
          <w:color w:val="000000" w:themeColor="text1"/>
        </w:rPr>
      </w:pPr>
    </w:p>
    <w:p w:rsidR="00D865A8" w:rsidRDefault="00161D56" w:rsidP="000C0B0B">
      <w:pPr>
        <w:pStyle w:val="Listenabsatz"/>
        <w:numPr>
          <w:ilvl w:val="1"/>
          <w:numId w:val="10"/>
        </w:numPr>
        <w:jc w:val="both"/>
        <w:rPr>
          <w:rFonts w:ascii="Arial" w:eastAsia="Cambria" w:hAnsi="Arial" w:cs="Arial"/>
          <w:b/>
          <w:color w:val="000000" w:themeColor="text1"/>
          <w:sz w:val="26"/>
          <w:szCs w:val="26"/>
        </w:rPr>
      </w:pPr>
      <w:r>
        <w:rPr>
          <w:rFonts w:ascii="Arial" w:eastAsia="Cambria" w:hAnsi="Arial" w:cs="Arial"/>
          <w:b/>
          <w:color w:val="000000" w:themeColor="text1"/>
          <w:sz w:val="26"/>
          <w:szCs w:val="26"/>
        </w:rPr>
        <w:t xml:space="preserve">Vorgeschichte </w:t>
      </w:r>
    </w:p>
    <w:p w:rsidR="00D865A8" w:rsidRDefault="00D865A8" w:rsidP="000C0B0B">
      <w:pPr>
        <w:spacing w:line="240" w:lineRule="auto"/>
        <w:jc w:val="both"/>
        <w:rPr>
          <w:rFonts w:ascii="Arial" w:eastAsia="Cambria" w:hAnsi="Arial" w:cs="Arial"/>
          <w:color w:val="000000" w:themeColor="text1"/>
          <w:szCs w:val="24"/>
        </w:rPr>
      </w:pPr>
    </w:p>
    <w:p w:rsidR="00E4695A" w:rsidRDefault="00E4695A" w:rsidP="000C0B0B">
      <w:pPr>
        <w:pStyle w:val="KeinLeerraum"/>
        <w:jc w:val="both"/>
        <w:rPr>
          <w:rFonts w:ascii="Arial" w:hAnsi="Arial" w:cs="Arial"/>
          <w:color w:val="000000" w:themeColor="text1"/>
        </w:rPr>
      </w:pPr>
      <w:r>
        <w:rPr>
          <w:rFonts w:ascii="Arial" w:hAnsi="Arial" w:cs="Arial"/>
          <w:color w:val="000000" w:themeColor="text1"/>
        </w:rPr>
        <w:t xml:space="preserve">Die Mobilfunkbetreiberinnen Swisscom, Sunrise und Salt drängen seit Jahren darauf, mit mehr Strahlung als bisher senden zu können. Würden sie es tun, dann würden sie die Strahlungs-Grenzwerte überschreiten. Um mit mehr Leistung senden zu können, </w:t>
      </w:r>
      <w:r w:rsidR="00A60006">
        <w:rPr>
          <w:rFonts w:ascii="Arial" w:hAnsi="Arial" w:cs="Arial"/>
          <w:color w:val="000000" w:themeColor="text1"/>
        </w:rPr>
        <w:t xml:space="preserve">ohne dass im </w:t>
      </w:r>
      <w:r w:rsidR="00565D4F">
        <w:rPr>
          <w:rFonts w:ascii="Arial" w:hAnsi="Arial" w:cs="Arial"/>
          <w:color w:val="000000" w:themeColor="text1"/>
        </w:rPr>
        <w:t>B</w:t>
      </w:r>
      <w:r w:rsidR="00A60006">
        <w:rPr>
          <w:rFonts w:ascii="Arial" w:hAnsi="Arial" w:cs="Arial"/>
          <w:color w:val="000000" w:themeColor="text1"/>
        </w:rPr>
        <w:t xml:space="preserve">augesuch </w:t>
      </w:r>
      <w:r w:rsidR="00A60006">
        <w:rPr>
          <w:rFonts w:ascii="Arial" w:hAnsi="Arial" w:cs="Arial"/>
          <w:color w:val="000000" w:themeColor="text1"/>
        </w:rPr>
        <w:lastRenderedPageBreak/>
        <w:t xml:space="preserve">Grenzwertüberschreitungen ausgewiesen werden müssen, </w:t>
      </w:r>
      <w:r>
        <w:rPr>
          <w:rFonts w:ascii="Arial" w:hAnsi="Arial" w:cs="Arial"/>
          <w:color w:val="000000" w:themeColor="text1"/>
        </w:rPr>
        <w:t xml:space="preserve">machen die </w:t>
      </w:r>
      <w:proofErr w:type="spellStart"/>
      <w:r>
        <w:rPr>
          <w:rFonts w:ascii="Arial" w:hAnsi="Arial" w:cs="Arial"/>
          <w:color w:val="000000" w:themeColor="text1"/>
        </w:rPr>
        <w:t>Betreiberinnen</w:t>
      </w:r>
      <w:proofErr w:type="spellEnd"/>
      <w:r>
        <w:rPr>
          <w:rFonts w:ascii="Arial" w:hAnsi="Arial" w:cs="Arial"/>
          <w:color w:val="000000" w:themeColor="text1"/>
        </w:rPr>
        <w:t xml:space="preserve"> einen s</w:t>
      </w:r>
      <w:r>
        <w:rPr>
          <w:rFonts w:ascii="Arial" w:hAnsi="Arial" w:cs="Arial"/>
          <w:color w:val="000000" w:themeColor="text1"/>
        </w:rPr>
        <w:t>o</w:t>
      </w:r>
      <w:r>
        <w:rPr>
          <w:rFonts w:ascii="Arial" w:hAnsi="Arial" w:cs="Arial"/>
          <w:color w:val="000000" w:themeColor="text1"/>
        </w:rPr>
        <w:t>genannten «Korrekturfaktor» geltend. Das heisst, sie geben eine nach unten korrigierte</w:t>
      </w:r>
      <w:r w:rsidR="002954B7">
        <w:rPr>
          <w:rFonts w:ascii="Arial" w:hAnsi="Arial" w:cs="Arial"/>
          <w:color w:val="000000" w:themeColor="text1"/>
        </w:rPr>
        <w:t>,</w:t>
      </w:r>
      <w:r>
        <w:rPr>
          <w:rFonts w:ascii="Arial" w:hAnsi="Arial" w:cs="Arial"/>
          <w:color w:val="000000" w:themeColor="text1"/>
        </w:rPr>
        <w:t xml:space="preserve"> viel zu kleine Leistung in den Baugesuchsunterlagen an.</w:t>
      </w:r>
    </w:p>
    <w:p w:rsidR="00E4695A" w:rsidRDefault="00E4695A" w:rsidP="000C0B0B">
      <w:pPr>
        <w:pStyle w:val="KeinLeerraum"/>
        <w:jc w:val="both"/>
        <w:rPr>
          <w:rFonts w:ascii="Arial" w:hAnsi="Arial" w:cs="Arial"/>
          <w:color w:val="000000" w:themeColor="text1"/>
        </w:rPr>
      </w:pPr>
    </w:p>
    <w:p w:rsidR="00161D56" w:rsidRDefault="00161D56" w:rsidP="000C0B0B">
      <w:pPr>
        <w:pStyle w:val="KeinLeerraum"/>
        <w:jc w:val="both"/>
        <w:rPr>
          <w:rFonts w:ascii="Arial" w:hAnsi="Arial" w:cs="Arial"/>
          <w:color w:val="000000" w:themeColor="text1"/>
        </w:rPr>
      </w:pPr>
      <w:r>
        <w:rPr>
          <w:rFonts w:ascii="Arial" w:hAnsi="Arial" w:cs="Arial"/>
          <w:color w:val="000000" w:themeColor="text1"/>
        </w:rPr>
        <w:t xml:space="preserve">Im April 2024 erkannte das Bundesgericht im Fall </w:t>
      </w:r>
      <w:r w:rsidR="00E4695A">
        <w:rPr>
          <w:rFonts w:ascii="Arial" w:hAnsi="Arial" w:cs="Arial"/>
          <w:color w:val="000000" w:themeColor="text1"/>
        </w:rPr>
        <w:t>«Wil SG» (</w:t>
      </w:r>
      <w:r>
        <w:rPr>
          <w:rFonts w:ascii="Arial" w:hAnsi="Arial" w:cs="Arial"/>
          <w:color w:val="000000" w:themeColor="text1"/>
        </w:rPr>
        <w:t>BGer 1C_506/2023</w:t>
      </w:r>
      <w:r w:rsidR="00E4695A">
        <w:rPr>
          <w:rFonts w:ascii="Arial" w:hAnsi="Arial" w:cs="Arial"/>
          <w:color w:val="000000" w:themeColor="text1"/>
        </w:rPr>
        <w:t>)</w:t>
      </w:r>
      <w:r>
        <w:rPr>
          <w:rFonts w:ascii="Arial" w:hAnsi="Arial" w:cs="Arial"/>
          <w:color w:val="000000" w:themeColor="text1"/>
        </w:rPr>
        <w:t>, dass die Erh</w:t>
      </w:r>
      <w:r>
        <w:rPr>
          <w:rFonts w:ascii="Arial" w:hAnsi="Arial" w:cs="Arial"/>
          <w:color w:val="000000" w:themeColor="text1"/>
        </w:rPr>
        <w:t>ö</w:t>
      </w:r>
      <w:r>
        <w:rPr>
          <w:rFonts w:ascii="Arial" w:hAnsi="Arial" w:cs="Arial"/>
          <w:color w:val="000000" w:themeColor="text1"/>
        </w:rPr>
        <w:t>hung der Sendeleistung und damit der maximal auftretenden Strahlung bei adaptiven 5G-Antennen (Aktivierung eines Korrekturfaktors) einer Baubewilligung bedarf. Gründe dafür sind die zunehmende, aber unsichtbare Strahlung in der Umgebung der Antenne und das Recht der A</w:t>
      </w:r>
      <w:r>
        <w:rPr>
          <w:rFonts w:ascii="Arial" w:hAnsi="Arial" w:cs="Arial"/>
          <w:color w:val="000000" w:themeColor="text1"/>
        </w:rPr>
        <w:t>n</w:t>
      </w:r>
      <w:r>
        <w:rPr>
          <w:rFonts w:ascii="Arial" w:hAnsi="Arial" w:cs="Arial"/>
          <w:color w:val="000000" w:themeColor="text1"/>
        </w:rPr>
        <w:t>wohner auf Überprüfung der Anwendung des Korrekturfaktors. Schliesslich handle es sich bei der Anwendung des Korrekturfaktors um den Wegfall einer vorsorglichen Emissionsbegrenzung.</w:t>
      </w:r>
      <w:r w:rsidR="00A60006">
        <w:rPr>
          <w:rFonts w:ascii="Arial" w:hAnsi="Arial" w:cs="Arial"/>
          <w:color w:val="000000" w:themeColor="text1"/>
        </w:rPr>
        <w:t xml:space="preserve"> Das </w:t>
      </w:r>
      <w:r w:rsidR="00565D4F">
        <w:rPr>
          <w:rFonts w:ascii="Arial" w:hAnsi="Arial" w:cs="Arial"/>
          <w:color w:val="000000" w:themeColor="text1"/>
        </w:rPr>
        <w:t>he</w:t>
      </w:r>
      <w:r w:rsidR="00A60006">
        <w:rPr>
          <w:rFonts w:ascii="Arial" w:hAnsi="Arial" w:cs="Arial"/>
          <w:color w:val="000000" w:themeColor="text1"/>
        </w:rPr>
        <w:t>isst, dass Anwohner von adaptiven 5G-Antennen mit Korrekturfaktor schlechter geschützt sind als Anwohner von gewöhnlichen Antennen.</w:t>
      </w:r>
    </w:p>
    <w:p w:rsidR="00161D56" w:rsidRDefault="00161D56" w:rsidP="000C0B0B">
      <w:pPr>
        <w:pStyle w:val="KeinLeerraum"/>
        <w:jc w:val="both"/>
        <w:rPr>
          <w:rFonts w:ascii="Arial" w:hAnsi="Arial" w:cs="Arial"/>
          <w:color w:val="000000" w:themeColor="text1"/>
        </w:rPr>
      </w:pPr>
    </w:p>
    <w:p w:rsidR="00161D56" w:rsidRDefault="00161D56" w:rsidP="000C0B0B">
      <w:pPr>
        <w:pStyle w:val="KeinLeerraum"/>
        <w:jc w:val="both"/>
        <w:rPr>
          <w:rFonts w:ascii="Arial" w:hAnsi="Arial" w:cs="Arial"/>
          <w:color w:val="000000" w:themeColor="text1"/>
        </w:rPr>
      </w:pPr>
      <w:r>
        <w:rPr>
          <w:rFonts w:ascii="Arial" w:hAnsi="Arial" w:cs="Arial"/>
          <w:color w:val="000000" w:themeColor="text1"/>
        </w:rPr>
        <w:t xml:space="preserve">Seit über zwei Jahren aktivieren die drei Mobilfunkbetreiberinnen </w:t>
      </w:r>
      <w:r w:rsidR="00A60006">
        <w:rPr>
          <w:rFonts w:ascii="Arial" w:hAnsi="Arial" w:cs="Arial"/>
          <w:color w:val="000000" w:themeColor="text1"/>
        </w:rPr>
        <w:t xml:space="preserve">ohne Wissen der Anwohner </w:t>
      </w:r>
      <w:r>
        <w:rPr>
          <w:rFonts w:ascii="Arial" w:hAnsi="Arial" w:cs="Arial"/>
          <w:color w:val="000000" w:themeColor="text1"/>
        </w:rPr>
        <w:t>auf ihren adaptiven 5G-Antennen den Korrekturfaktor, um die Sendeleistung um bis zu Faktor 10 erhöhen zu können</w:t>
      </w:r>
      <w:r w:rsidR="002954B7">
        <w:rPr>
          <w:rFonts w:ascii="Arial" w:hAnsi="Arial" w:cs="Arial"/>
          <w:color w:val="000000" w:themeColor="text1"/>
        </w:rPr>
        <w:t xml:space="preserve">. Die Anwohner </w:t>
      </w:r>
      <w:r w:rsidR="00A60006">
        <w:rPr>
          <w:rFonts w:ascii="Arial" w:hAnsi="Arial" w:cs="Arial"/>
          <w:color w:val="000000" w:themeColor="text1"/>
        </w:rPr>
        <w:t>erfuhren</w:t>
      </w:r>
      <w:r w:rsidR="002954B7">
        <w:rPr>
          <w:rFonts w:ascii="Arial" w:hAnsi="Arial" w:cs="Arial"/>
          <w:color w:val="000000" w:themeColor="text1"/>
        </w:rPr>
        <w:t xml:space="preserve"> davon nichts und konnten bisher auch keine Ei</w:t>
      </w:r>
      <w:r w:rsidR="002954B7">
        <w:rPr>
          <w:rFonts w:ascii="Arial" w:hAnsi="Arial" w:cs="Arial"/>
          <w:color w:val="000000" w:themeColor="text1"/>
        </w:rPr>
        <w:t>n</w:t>
      </w:r>
      <w:r w:rsidR="002954B7">
        <w:rPr>
          <w:rFonts w:ascii="Arial" w:hAnsi="Arial" w:cs="Arial"/>
          <w:color w:val="000000" w:themeColor="text1"/>
        </w:rPr>
        <w:t>sprache machen.</w:t>
      </w:r>
      <w:r>
        <w:rPr>
          <w:rFonts w:ascii="Arial" w:hAnsi="Arial" w:cs="Arial"/>
          <w:color w:val="000000" w:themeColor="text1"/>
        </w:rPr>
        <w:t xml:space="preserve"> </w:t>
      </w:r>
      <w:r w:rsidR="002954B7">
        <w:rPr>
          <w:rFonts w:ascii="Arial" w:hAnsi="Arial" w:cs="Arial"/>
          <w:color w:val="000000" w:themeColor="text1"/>
        </w:rPr>
        <w:t>Mit dem Korrekturfaktor</w:t>
      </w:r>
      <w:r>
        <w:rPr>
          <w:rFonts w:ascii="Arial" w:hAnsi="Arial" w:cs="Arial"/>
          <w:color w:val="000000" w:themeColor="text1"/>
        </w:rPr>
        <w:t xml:space="preserve"> </w:t>
      </w:r>
      <w:r w:rsidR="002954B7">
        <w:rPr>
          <w:rFonts w:ascii="Arial" w:hAnsi="Arial" w:cs="Arial"/>
          <w:color w:val="000000" w:themeColor="text1"/>
        </w:rPr>
        <w:t>überschreiten die Mobilfunkantennen</w:t>
      </w:r>
      <w:r>
        <w:rPr>
          <w:rFonts w:ascii="Arial" w:hAnsi="Arial" w:cs="Arial"/>
          <w:color w:val="000000" w:themeColor="text1"/>
        </w:rPr>
        <w:t xml:space="preserve"> in der Umgebung die geltenden Grenzwerte von in der Regel 5 V/m regelmässig deutlich. In Wohnungen und an Arbeitsplätzen zwischen zwei oder drei Antennen sind zeitweise elektrische Feldstärken von über 20 V/m möglich. Der Grenzwert </w:t>
      </w:r>
      <w:r w:rsidR="002954B7">
        <w:rPr>
          <w:rFonts w:ascii="Arial" w:hAnsi="Arial" w:cs="Arial"/>
          <w:color w:val="000000" w:themeColor="text1"/>
        </w:rPr>
        <w:t xml:space="preserve">wird – wenn überhaupt – </w:t>
      </w:r>
      <w:r>
        <w:rPr>
          <w:rFonts w:ascii="Arial" w:hAnsi="Arial" w:cs="Arial"/>
          <w:color w:val="000000" w:themeColor="text1"/>
        </w:rPr>
        <w:t>nur noch im Durchschnitt eingehalten.</w:t>
      </w:r>
    </w:p>
    <w:p w:rsidR="00161D56" w:rsidRDefault="00161D56" w:rsidP="000C0B0B">
      <w:pPr>
        <w:pStyle w:val="KeinLeerraum"/>
        <w:jc w:val="both"/>
        <w:rPr>
          <w:rFonts w:ascii="Arial" w:hAnsi="Arial" w:cs="Arial"/>
          <w:color w:val="000000" w:themeColor="text1"/>
        </w:rPr>
      </w:pPr>
    </w:p>
    <w:p w:rsidR="00161D56" w:rsidRDefault="00161D56" w:rsidP="000C0B0B">
      <w:pPr>
        <w:pStyle w:val="KeinLeerraum"/>
        <w:jc w:val="both"/>
        <w:rPr>
          <w:rFonts w:ascii="Arial" w:hAnsi="Arial" w:cs="Arial"/>
          <w:color w:val="000000" w:themeColor="text1"/>
        </w:rPr>
      </w:pPr>
      <w:r>
        <w:rPr>
          <w:rFonts w:ascii="Arial" w:hAnsi="Arial" w:cs="Arial"/>
          <w:color w:val="000000" w:themeColor="text1"/>
        </w:rPr>
        <w:t>Ob die Anwendung des Korrekturfaktors und die regelmässigen Grenzwertüberschreitungen z</w:t>
      </w:r>
      <w:r>
        <w:rPr>
          <w:rFonts w:ascii="Arial" w:hAnsi="Arial" w:cs="Arial"/>
          <w:color w:val="000000" w:themeColor="text1"/>
        </w:rPr>
        <w:t>u</w:t>
      </w:r>
      <w:r>
        <w:rPr>
          <w:rFonts w:ascii="Arial" w:hAnsi="Arial" w:cs="Arial"/>
          <w:color w:val="000000" w:themeColor="text1"/>
        </w:rPr>
        <w:t xml:space="preserve">lässig sind, dazu hat das Bundesgericht noch kein Urteil gefällt. </w:t>
      </w:r>
      <w:r w:rsidR="00E4695A">
        <w:rPr>
          <w:rFonts w:ascii="Arial" w:hAnsi="Arial" w:cs="Arial"/>
          <w:color w:val="000000" w:themeColor="text1"/>
        </w:rPr>
        <w:t xml:space="preserve">Die Einsprecher sind jedoch der Ansicht, dass die Überschreitung der Grenzwerte </w:t>
      </w:r>
      <w:r w:rsidR="00A60006">
        <w:rPr>
          <w:rFonts w:ascii="Arial" w:hAnsi="Arial" w:cs="Arial"/>
          <w:color w:val="000000" w:themeColor="text1"/>
        </w:rPr>
        <w:t>absolut un</w:t>
      </w:r>
      <w:r w:rsidR="00E4695A">
        <w:rPr>
          <w:rFonts w:ascii="Arial" w:hAnsi="Arial" w:cs="Arial"/>
          <w:color w:val="000000" w:themeColor="text1"/>
        </w:rPr>
        <w:t>zulässig ist und verlangen, dass die Grenzwerte jederzeit und unbedingt eingehalten werden müssen!</w:t>
      </w:r>
    </w:p>
    <w:p w:rsidR="00E4695A" w:rsidRDefault="00E4695A" w:rsidP="000C0B0B">
      <w:pPr>
        <w:pStyle w:val="KeinLeerraum"/>
        <w:jc w:val="both"/>
        <w:rPr>
          <w:rFonts w:ascii="Arial" w:hAnsi="Arial" w:cs="Arial"/>
          <w:color w:val="000000" w:themeColor="text1"/>
        </w:rPr>
      </w:pPr>
    </w:p>
    <w:p w:rsidR="00E4695A" w:rsidRDefault="00E4695A" w:rsidP="00E4695A">
      <w:pPr>
        <w:pStyle w:val="KeinLeerraum"/>
        <w:tabs>
          <w:tab w:val="right" w:pos="9525"/>
        </w:tabs>
        <w:jc w:val="both"/>
        <w:rPr>
          <w:rFonts w:ascii="Arial" w:hAnsi="Arial" w:cs="Arial"/>
          <w:color w:val="000000" w:themeColor="text1"/>
        </w:rPr>
      </w:pPr>
      <w:r>
        <w:rPr>
          <w:rFonts w:ascii="Arial" w:hAnsi="Arial" w:cs="Arial"/>
          <w:color w:val="000000" w:themeColor="text1"/>
        </w:rPr>
        <w:t xml:space="preserve">Der </w:t>
      </w:r>
      <w:r w:rsidR="002954B7">
        <w:rPr>
          <w:rFonts w:ascii="Arial" w:hAnsi="Arial" w:cs="Arial"/>
          <w:color w:val="000000" w:themeColor="text1"/>
        </w:rPr>
        <w:t xml:space="preserve">erwähnte </w:t>
      </w:r>
      <w:r>
        <w:rPr>
          <w:rFonts w:ascii="Arial" w:hAnsi="Arial" w:cs="Arial"/>
          <w:color w:val="000000" w:themeColor="text1"/>
        </w:rPr>
        <w:t xml:space="preserve">Fall «Wil SG» hat grosse Folgen: Alle Antennen, auf denen </w:t>
      </w:r>
      <w:r w:rsidR="002954B7">
        <w:rPr>
          <w:rFonts w:ascii="Arial" w:hAnsi="Arial" w:cs="Arial"/>
          <w:color w:val="000000" w:themeColor="text1"/>
        </w:rPr>
        <w:t xml:space="preserve">in den letzten Jahren </w:t>
      </w:r>
      <w:r>
        <w:rPr>
          <w:rFonts w:ascii="Arial" w:hAnsi="Arial" w:cs="Arial"/>
          <w:color w:val="000000" w:themeColor="text1"/>
        </w:rPr>
        <w:t xml:space="preserve">der Korrekturfaktor </w:t>
      </w:r>
      <w:r w:rsidR="002954B7">
        <w:rPr>
          <w:rFonts w:ascii="Arial" w:hAnsi="Arial" w:cs="Arial"/>
          <w:color w:val="000000" w:themeColor="text1"/>
        </w:rPr>
        <w:t xml:space="preserve">ohne Baubewilligung </w:t>
      </w:r>
      <w:r>
        <w:rPr>
          <w:rFonts w:ascii="Arial" w:hAnsi="Arial" w:cs="Arial"/>
          <w:color w:val="000000" w:themeColor="text1"/>
        </w:rPr>
        <w:t xml:space="preserve">aktiviert wurde, wurden </w:t>
      </w:r>
      <w:r w:rsidR="002954B7">
        <w:rPr>
          <w:rFonts w:ascii="Arial" w:hAnsi="Arial" w:cs="Arial"/>
          <w:color w:val="000000" w:themeColor="text1"/>
        </w:rPr>
        <w:t xml:space="preserve">gemäss Bundesgericht </w:t>
      </w:r>
      <w:r>
        <w:rPr>
          <w:rFonts w:ascii="Arial" w:hAnsi="Arial" w:cs="Arial"/>
          <w:color w:val="000000" w:themeColor="text1"/>
        </w:rPr>
        <w:t>illegal umgerüstet. Der Korrekturfaktor hätte ein Baubewilligungsverfahren gebraucht. Die Mobilfun</w:t>
      </w:r>
      <w:r>
        <w:rPr>
          <w:rFonts w:ascii="Arial" w:hAnsi="Arial" w:cs="Arial"/>
          <w:color w:val="000000" w:themeColor="text1"/>
        </w:rPr>
        <w:t>k</w:t>
      </w:r>
      <w:r>
        <w:rPr>
          <w:rFonts w:ascii="Arial" w:hAnsi="Arial" w:cs="Arial"/>
          <w:color w:val="000000" w:themeColor="text1"/>
        </w:rPr>
        <w:t xml:space="preserve">betreiberin holt dies nun mit dem Einreichen des vorliegenden Baugesuchs nach. </w:t>
      </w:r>
      <w:r>
        <w:rPr>
          <w:rFonts w:ascii="Arial" w:hAnsi="Arial" w:cs="Arial"/>
          <w:color w:val="000000" w:themeColor="text1"/>
        </w:rPr>
        <w:tab/>
      </w:r>
    </w:p>
    <w:p w:rsidR="00E4695A" w:rsidRDefault="00E4695A" w:rsidP="000C0B0B">
      <w:pPr>
        <w:pStyle w:val="KeinLeerraum"/>
        <w:jc w:val="both"/>
        <w:rPr>
          <w:rFonts w:ascii="Arial" w:hAnsi="Arial" w:cs="Arial"/>
          <w:color w:val="000000" w:themeColor="text1"/>
        </w:rPr>
      </w:pPr>
    </w:p>
    <w:p w:rsidR="00161D56" w:rsidRDefault="002954B7" w:rsidP="000C0B0B">
      <w:pPr>
        <w:pStyle w:val="KeinLeerraum"/>
        <w:jc w:val="both"/>
        <w:rPr>
          <w:rFonts w:ascii="Arial" w:hAnsi="Arial" w:cs="Arial"/>
          <w:color w:val="000000" w:themeColor="text1"/>
        </w:rPr>
      </w:pPr>
      <w:r>
        <w:rPr>
          <w:rFonts w:ascii="Arial" w:hAnsi="Arial" w:cs="Arial"/>
          <w:color w:val="000000" w:themeColor="text1"/>
        </w:rPr>
        <w:t xml:space="preserve">In den letzten Jahren sind sehr viele Antennen ohne Baugesuch komplett umgebaut worden. Kurze Zeit später wurde zudem der Korrekturfaktor angewandt. Auch dazu gibt es ein neues Bundesgerichtsurteil: Der Umbau </w:t>
      </w:r>
      <w:r w:rsidR="00ED13C9">
        <w:rPr>
          <w:rFonts w:ascii="Arial" w:hAnsi="Arial" w:cs="Arial"/>
          <w:color w:val="000000" w:themeColor="text1"/>
        </w:rPr>
        <w:t>ist baubewilligungspflichtig und die Antenne muss abgeschaltet werden. D</w:t>
      </w:r>
      <w:r w:rsidR="00101397">
        <w:rPr>
          <w:rFonts w:ascii="Arial" w:hAnsi="Arial" w:cs="Arial"/>
          <w:color w:val="000000" w:themeColor="text1"/>
        </w:rPr>
        <w:t xml:space="preserve">ieser Entscheid ist auch auf Antennen übertragbar, auf denen der Korrekturfaktor ohne Baubewilligung angewandt wird: </w:t>
      </w:r>
      <w:r w:rsidR="00B32EF3">
        <w:rPr>
          <w:rFonts w:ascii="Arial" w:hAnsi="Arial" w:cs="Arial"/>
          <w:color w:val="000000" w:themeColor="text1"/>
        </w:rPr>
        <w:t xml:space="preserve">Auch </w:t>
      </w:r>
      <w:r w:rsidR="00101397">
        <w:rPr>
          <w:rFonts w:ascii="Arial" w:hAnsi="Arial" w:cs="Arial"/>
          <w:color w:val="000000" w:themeColor="text1"/>
        </w:rPr>
        <w:t>diese müssen – zumindest teilweise – abgeschaltet we</w:t>
      </w:r>
      <w:r w:rsidR="00101397">
        <w:rPr>
          <w:rFonts w:ascii="Arial" w:hAnsi="Arial" w:cs="Arial"/>
          <w:color w:val="000000" w:themeColor="text1"/>
        </w:rPr>
        <w:t>r</w:t>
      </w:r>
      <w:r w:rsidR="00101397">
        <w:rPr>
          <w:rFonts w:ascii="Arial" w:hAnsi="Arial" w:cs="Arial"/>
          <w:color w:val="000000" w:themeColor="text1"/>
        </w:rPr>
        <w:t>den.</w:t>
      </w:r>
      <w:r w:rsidR="00ED13C9">
        <w:rPr>
          <w:rFonts w:ascii="Arial" w:hAnsi="Arial" w:cs="Arial"/>
          <w:color w:val="000000" w:themeColor="text1"/>
        </w:rPr>
        <w:t xml:space="preserve"> </w:t>
      </w:r>
      <w:r w:rsidR="00101397">
        <w:rPr>
          <w:rFonts w:ascii="Arial" w:hAnsi="Arial" w:cs="Arial"/>
          <w:color w:val="000000" w:themeColor="text1"/>
        </w:rPr>
        <w:t>Der Korr</w:t>
      </w:r>
      <w:r w:rsidR="00900DE1">
        <w:rPr>
          <w:rFonts w:ascii="Arial" w:hAnsi="Arial" w:cs="Arial"/>
          <w:color w:val="000000" w:themeColor="text1"/>
        </w:rPr>
        <w:t>ekturfaktor ist nicht bewilligt</w:t>
      </w:r>
      <w:r w:rsidR="00101397">
        <w:rPr>
          <w:rFonts w:ascii="Arial" w:hAnsi="Arial" w:cs="Arial"/>
          <w:color w:val="000000" w:themeColor="text1"/>
        </w:rPr>
        <w:t xml:space="preserve"> und muss daher deaktiviert werden.</w:t>
      </w:r>
      <w:r w:rsidR="00565D4F">
        <w:rPr>
          <w:rFonts w:ascii="Arial" w:hAnsi="Arial" w:cs="Arial"/>
          <w:color w:val="000000" w:themeColor="text1"/>
        </w:rPr>
        <w:t xml:space="preserve"> Es ist die Pflicht der Bauaufsichtsbehörde das Verfahrens zur Wiederherstellung des letzten, ordentlich bewilligten Zustands umgehend einzuleiten.</w:t>
      </w:r>
    </w:p>
    <w:p w:rsidR="00161D56" w:rsidRDefault="00161D56" w:rsidP="000C0B0B">
      <w:pPr>
        <w:pStyle w:val="KeinLeerraum"/>
        <w:jc w:val="both"/>
        <w:rPr>
          <w:rFonts w:ascii="Arial" w:hAnsi="Arial" w:cs="Arial"/>
          <w:color w:val="000000" w:themeColor="text1"/>
        </w:rPr>
      </w:pPr>
    </w:p>
    <w:p w:rsidR="00D865A8" w:rsidRPr="00D865A8" w:rsidRDefault="00D865A8" w:rsidP="000C0B0B">
      <w:pPr>
        <w:spacing w:line="240" w:lineRule="auto"/>
        <w:jc w:val="both"/>
        <w:rPr>
          <w:rFonts w:ascii="Arial" w:eastAsia="Cambria" w:hAnsi="Arial" w:cs="Arial"/>
          <w:b/>
          <w:color w:val="000000" w:themeColor="text1"/>
          <w:sz w:val="26"/>
          <w:szCs w:val="26"/>
        </w:rPr>
      </w:pPr>
    </w:p>
    <w:p w:rsidR="00D865A8" w:rsidRPr="009E3D65" w:rsidRDefault="00900DE1" w:rsidP="000C0B0B">
      <w:pPr>
        <w:pStyle w:val="Listenabsatz"/>
        <w:numPr>
          <w:ilvl w:val="1"/>
          <w:numId w:val="10"/>
        </w:numPr>
        <w:jc w:val="both"/>
        <w:rPr>
          <w:rFonts w:ascii="Arial" w:eastAsia="Cambria" w:hAnsi="Arial" w:cs="Arial"/>
          <w:b/>
          <w:color w:val="000000" w:themeColor="text1"/>
          <w:sz w:val="26"/>
          <w:szCs w:val="26"/>
        </w:rPr>
      </w:pPr>
      <w:r>
        <w:rPr>
          <w:rFonts w:ascii="Arial" w:eastAsia="Cambria" w:hAnsi="Arial" w:cs="Arial"/>
          <w:b/>
          <w:color w:val="000000" w:themeColor="text1"/>
          <w:sz w:val="26"/>
          <w:szCs w:val="26"/>
        </w:rPr>
        <w:t>Unvollständige Baugesuchsunterlagen</w:t>
      </w:r>
    </w:p>
    <w:p w:rsidR="00D865A8" w:rsidRPr="00C13E87" w:rsidRDefault="00D865A8" w:rsidP="000C0B0B">
      <w:pPr>
        <w:spacing w:after="0" w:line="240" w:lineRule="auto"/>
        <w:jc w:val="both"/>
        <w:rPr>
          <w:rFonts w:ascii="Arial" w:eastAsia="Cambria" w:hAnsi="Arial" w:cs="Arial"/>
          <w:b/>
          <w:color w:val="000000" w:themeColor="text1"/>
          <w:sz w:val="26"/>
          <w:szCs w:val="26"/>
        </w:rPr>
      </w:pPr>
    </w:p>
    <w:p w:rsidR="007B2610" w:rsidRPr="007B2610" w:rsidRDefault="007B2610" w:rsidP="000C0B0B">
      <w:pPr>
        <w:spacing w:line="240" w:lineRule="auto"/>
        <w:jc w:val="both"/>
        <w:rPr>
          <w:rFonts w:ascii="Arial" w:eastAsia="Cambria" w:hAnsi="Arial" w:cs="Arial"/>
          <w:b/>
          <w:color w:val="000000" w:themeColor="text1"/>
        </w:rPr>
      </w:pPr>
      <w:r w:rsidRPr="007B2610">
        <w:rPr>
          <w:rFonts w:ascii="Arial" w:eastAsia="Cambria" w:hAnsi="Arial" w:cs="Arial"/>
          <w:b/>
          <w:color w:val="000000" w:themeColor="text1"/>
          <w:szCs w:val="24"/>
        </w:rPr>
        <w:t>a.</w:t>
      </w:r>
      <w:r w:rsidRPr="007B2610">
        <w:rPr>
          <w:rFonts w:ascii="Arial" w:eastAsia="Cambria" w:hAnsi="Arial" w:cs="Arial"/>
          <w:b/>
          <w:color w:val="000000" w:themeColor="text1"/>
        </w:rPr>
        <w:t xml:space="preserve"> </w:t>
      </w:r>
      <w:r w:rsidR="00900DE1">
        <w:rPr>
          <w:rFonts w:ascii="Arial" w:eastAsia="Cambria" w:hAnsi="Arial" w:cs="Arial"/>
          <w:b/>
          <w:color w:val="000000" w:themeColor="text1"/>
        </w:rPr>
        <w:t>Maximale Strahlenbelastung muss ausgewiesen werden</w:t>
      </w:r>
    </w:p>
    <w:p w:rsidR="00900DE1" w:rsidRPr="00900DE1" w:rsidRDefault="00900DE1" w:rsidP="00900DE1">
      <w:pPr>
        <w:spacing w:line="240" w:lineRule="auto"/>
        <w:jc w:val="both"/>
        <w:rPr>
          <w:rFonts w:ascii="Arial" w:eastAsia="Cambria" w:hAnsi="Arial" w:cs="Arial"/>
          <w:color w:val="000000" w:themeColor="text1"/>
        </w:rPr>
      </w:pPr>
      <w:r>
        <w:rPr>
          <w:rFonts w:ascii="Arial" w:eastAsia="Cambria" w:hAnsi="Arial" w:cs="Arial"/>
          <w:color w:val="000000" w:themeColor="text1"/>
        </w:rPr>
        <w:t>In den Standortdatenblättern steht, wie viel Strahlung die Antenne abgibt (Leistung in W ERP) und wie viel Strahlung an den einzelnen OMEN eintrifft (in V/m). Bei den gewöhnlichen, konvent</w:t>
      </w:r>
      <w:r>
        <w:rPr>
          <w:rFonts w:ascii="Arial" w:eastAsia="Cambria" w:hAnsi="Arial" w:cs="Arial"/>
          <w:color w:val="000000" w:themeColor="text1"/>
        </w:rPr>
        <w:t>i</w:t>
      </w:r>
      <w:r>
        <w:rPr>
          <w:rFonts w:ascii="Arial" w:eastAsia="Cambria" w:hAnsi="Arial" w:cs="Arial"/>
          <w:color w:val="000000" w:themeColor="text1"/>
        </w:rPr>
        <w:t xml:space="preserve">onellen Antennen sind die Spitzenleistungen angegeben, bei den adaptiven Antennen nur die Durchschnittsleistungen. </w:t>
      </w:r>
      <w:r w:rsidRPr="00900DE1">
        <w:rPr>
          <w:rFonts w:ascii="Arial" w:eastAsia="Cambria" w:hAnsi="Arial" w:cs="Arial"/>
          <w:color w:val="000000" w:themeColor="text1"/>
        </w:rPr>
        <w:t>Die intransparenten Stand</w:t>
      </w:r>
      <w:r>
        <w:rPr>
          <w:rFonts w:ascii="Arial" w:eastAsia="Cambria" w:hAnsi="Arial" w:cs="Arial"/>
          <w:color w:val="000000" w:themeColor="text1"/>
        </w:rPr>
        <w:t>ortd</w:t>
      </w:r>
      <w:r w:rsidRPr="00900DE1">
        <w:rPr>
          <w:rFonts w:ascii="Arial" w:eastAsia="Cambria" w:hAnsi="Arial" w:cs="Arial"/>
          <w:color w:val="000000" w:themeColor="text1"/>
        </w:rPr>
        <w:t>atenblätter im Baugesuch weisen nicht aus, wie stark die Strahlung zu Spitzenzeiten bei Anwendung des Korrekturfaktors ist.</w:t>
      </w:r>
    </w:p>
    <w:p w:rsidR="00900DE1" w:rsidRPr="00900DE1" w:rsidRDefault="00900DE1" w:rsidP="00900DE1">
      <w:pPr>
        <w:spacing w:line="240" w:lineRule="auto"/>
        <w:jc w:val="both"/>
        <w:rPr>
          <w:rFonts w:ascii="Arial" w:eastAsia="Cambria" w:hAnsi="Arial" w:cs="Arial"/>
          <w:color w:val="000000" w:themeColor="text1"/>
        </w:rPr>
      </w:pPr>
      <w:r w:rsidRPr="00900DE1">
        <w:rPr>
          <w:rFonts w:ascii="Arial" w:eastAsia="Cambria" w:hAnsi="Arial" w:cs="Arial"/>
          <w:color w:val="000000" w:themeColor="text1"/>
        </w:rPr>
        <w:t xml:space="preserve">Das Standortdatenblatt ist für adaptive Sendeantennen höchst unklar und </w:t>
      </w:r>
      <w:r w:rsidR="00A60006">
        <w:rPr>
          <w:rFonts w:ascii="Arial" w:eastAsia="Cambria" w:hAnsi="Arial" w:cs="Arial"/>
          <w:color w:val="000000" w:themeColor="text1"/>
        </w:rPr>
        <w:t>intransparent</w:t>
      </w:r>
      <w:r w:rsidRPr="00900DE1">
        <w:rPr>
          <w:rFonts w:ascii="Arial" w:eastAsia="Cambria" w:hAnsi="Arial" w:cs="Arial"/>
          <w:color w:val="000000" w:themeColor="text1"/>
        </w:rPr>
        <w:t>. Keine einzige der darin enthaltenen Angaben und Berechnungen bezieht sich auf die Verwendung des Korrekturfaktors; dieser wird nicht einmal erwähnt.</w:t>
      </w:r>
      <w:r>
        <w:rPr>
          <w:rFonts w:ascii="Arial" w:eastAsia="Cambria" w:hAnsi="Arial" w:cs="Arial"/>
          <w:color w:val="000000" w:themeColor="text1"/>
        </w:rPr>
        <w:t xml:space="preserve"> Es ist gar nicht erkenn- und abschätzbar, mit welcher Strahlung überhaupt zu rechnen ist an den einzelnen OMEN.</w:t>
      </w:r>
    </w:p>
    <w:p w:rsidR="00396B3F" w:rsidRPr="00900DE1" w:rsidRDefault="00900DE1" w:rsidP="00900DE1">
      <w:pPr>
        <w:spacing w:line="240" w:lineRule="auto"/>
        <w:jc w:val="both"/>
        <w:rPr>
          <w:rFonts w:ascii="Arial" w:eastAsia="Cambria" w:hAnsi="Arial" w:cs="Arial"/>
          <w:color w:val="000000" w:themeColor="text1"/>
        </w:rPr>
      </w:pPr>
      <w:r>
        <w:rPr>
          <w:rFonts w:ascii="Arial" w:eastAsia="Cambria" w:hAnsi="Arial" w:cs="Arial"/>
          <w:color w:val="000000" w:themeColor="text1"/>
        </w:rPr>
        <w:lastRenderedPageBreak/>
        <w:t>Das Bundesgericht hat jedoch in seinem Entscheid BGer 1C_506/2023 sinngemäss festgehalten, dass für Anwohner nicht erkennbar ist, wenn die Strahlung zunimmt (weil sie unsichtbar ist) und sie daher transparent darüber aufgeklärt werden müssen. Folglich muss auch zwingend im Ba</w:t>
      </w:r>
      <w:r>
        <w:rPr>
          <w:rFonts w:ascii="Arial" w:eastAsia="Cambria" w:hAnsi="Arial" w:cs="Arial"/>
          <w:color w:val="000000" w:themeColor="text1"/>
        </w:rPr>
        <w:t>u</w:t>
      </w:r>
      <w:r>
        <w:rPr>
          <w:rFonts w:ascii="Arial" w:eastAsia="Cambria" w:hAnsi="Arial" w:cs="Arial"/>
          <w:color w:val="000000" w:themeColor="text1"/>
        </w:rPr>
        <w:t>gesuch ausgewiesen werden, was mit der Aktivierung des Korrekturfaktors gegenüber früher ä</w:t>
      </w:r>
      <w:r>
        <w:rPr>
          <w:rFonts w:ascii="Arial" w:eastAsia="Cambria" w:hAnsi="Arial" w:cs="Arial"/>
          <w:color w:val="000000" w:themeColor="text1"/>
        </w:rPr>
        <w:t>n</w:t>
      </w:r>
      <w:r>
        <w:rPr>
          <w:rFonts w:ascii="Arial" w:eastAsia="Cambria" w:hAnsi="Arial" w:cs="Arial"/>
          <w:color w:val="000000" w:themeColor="text1"/>
        </w:rPr>
        <w:t>dern würde und mit welcher (in Bezug auf Langzeiteffekte relevanten) maximalen Sendeleistu</w:t>
      </w:r>
      <w:r>
        <w:rPr>
          <w:rFonts w:ascii="Arial" w:eastAsia="Cambria" w:hAnsi="Arial" w:cs="Arial"/>
          <w:color w:val="000000" w:themeColor="text1"/>
        </w:rPr>
        <w:t>n</w:t>
      </w:r>
      <w:r w:rsidR="00396B3F">
        <w:rPr>
          <w:rFonts w:ascii="Arial" w:eastAsia="Cambria" w:hAnsi="Arial" w:cs="Arial"/>
          <w:color w:val="000000" w:themeColor="text1"/>
        </w:rPr>
        <w:t xml:space="preserve">gen zu rechnen ist. </w:t>
      </w:r>
    </w:p>
    <w:p w:rsidR="00900DE1" w:rsidRPr="00A60006" w:rsidRDefault="00900DE1" w:rsidP="00900DE1">
      <w:pPr>
        <w:spacing w:line="240" w:lineRule="auto"/>
        <w:jc w:val="both"/>
        <w:rPr>
          <w:rFonts w:ascii="Arial" w:eastAsia="Cambria" w:hAnsi="Arial" w:cs="Arial"/>
          <w:color w:val="000000" w:themeColor="text1"/>
        </w:rPr>
      </w:pPr>
      <w:r w:rsidRPr="00900DE1">
        <w:rPr>
          <w:rFonts w:ascii="Arial" w:eastAsia="Cambria" w:hAnsi="Arial" w:cs="Arial"/>
          <w:color w:val="000000" w:themeColor="text1"/>
        </w:rPr>
        <w:t>Das Baugesuch ist allein aus diesen Gründen unvollständig, irreführend und nicht bewilligungsf</w:t>
      </w:r>
      <w:r w:rsidRPr="00900DE1">
        <w:rPr>
          <w:rFonts w:ascii="Arial" w:eastAsia="Cambria" w:hAnsi="Arial" w:cs="Arial"/>
          <w:color w:val="000000" w:themeColor="text1"/>
        </w:rPr>
        <w:t>ä</w:t>
      </w:r>
      <w:r w:rsidRPr="00900DE1">
        <w:rPr>
          <w:rFonts w:ascii="Arial" w:eastAsia="Cambria" w:hAnsi="Arial" w:cs="Arial"/>
          <w:color w:val="000000" w:themeColor="text1"/>
        </w:rPr>
        <w:t>hig.</w:t>
      </w:r>
      <w:r>
        <w:rPr>
          <w:rFonts w:ascii="Arial" w:eastAsia="Cambria" w:hAnsi="Arial" w:cs="Arial"/>
          <w:color w:val="000000" w:themeColor="text1"/>
        </w:rPr>
        <w:t xml:space="preserve"> </w:t>
      </w:r>
      <w:r w:rsidR="00A60006">
        <w:rPr>
          <w:rFonts w:ascii="Arial" w:eastAsia="Cambria" w:hAnsi="Arial" w:cs="Arial"/>
          <w:color w:val="000000" w:themeColor="text1"/>
        </w:rPr>
        <w:t>E</w:t>
      </w:r>
      <w:r w:rsidR="00565D4F">
        <w:rPr>
          <w:rFonts w:ascii="Arial" w:eastAsia="Cambria" w:hAnsi="Arial" w:cs="Arial"/>
          <w:color w:val="000000" w:themeColor="text1"/>
        </w:rPr>
        <w:t>s</w:t>
      </w:r>
      <w:r w:rsidR="00A60006">
        <w:rPr>
          <w:rFonts w:ascii="Arial" w:eastAsia="Cambria" w:hAnsi="Arial" w:cs="Arial"/>
          <w:color w:val="000000" w:themeColor="text1"/>
        </w:rPr>
        <w:t xml:space="preserve"> muss mit der Angabe der maximal auftretenden Sendeleistung und der zu erwartenden, maximalen Strahlung </w:t>
      </w:r>
      <w:r>
        <w:rPr>
          <w:rFonts w:ascii="Arial" w:eastAsia="Cambria" w:hAnsi="Arial" w:cs="Arial"/>
          <w:color w:val="000000" w:themeColor="text1"/>
        </w:rPr>
        <w:t>entsprechend unserem zweiten Rechtsbegehren ergänzt und erneut publ</w:t>
      </w:r>
      <w:r>
        <w:rPr>
          <w:rFonts w:ascii="Arial" w:eastAsia="Cambria" w:hAnsi="Arial" w:cs="Arial"/>
          <w:color w:val="000000" w:themeColor="text1"/>
        </w:rPr>
        <w:t>i</w:t>
      </w:r>
      <w:r w:rsidR="00B075C2">
        <w:rPr>
          <w:rFonts w:ascii="Arial" w:eastAsia="Cambria" w:hAnsi="Arial" w:cs="Arial"/>
          <w:color w:val="000000" w:themeColor="text1"/>
        </w:rPr>
        <w:t xml:space="preserve">ziert werden: </w:t>
      </w:r>
      <w:r w:rsidR="00B075C2" w:rsidRPr="00B075C2">
        <w:rPr>
          <w:rFonts w:ascii="Arial" w:eastAsia="Cambria" w:hAnsi="Arial" w:cs="Arial"/>
          <w:color w:val="000000" w:themeColor="text1"/>
        </w:rPr>
        <w:t>Das Baugesuch muss Auskunft geben über die</w:t>
      </w:r>
      <w:r w:rsidR="00B075C2">
        <w:rPr>
          <w:rFonts w:ascii="Arial" w:eastAsia="Cambria" w:hAnsi="Arial" w:cs="Arial"/>
          <w:color w:val="000000" w:themeColor="text1"/>
        </w:rPr>
        <w:t xml:space="preserve"> ursprüngliche,</w:t>
      </w:r>
      <w:r w:rsidR="00B075C2" w:rsidRPr="00B075C2">
        <w:rPr>
          <w:rFonts w:ascii="Arial" w:eastAsia="Cambria" w:hAnsi="Arial" w:cs="Arial"/>
          <w:color w:val="000000" w:themeColor="text1"/>
        </w:rPr>
        <w:t xml:space="preserve"> rechtmässig bewilli</w:t>
      </w:r>
      <w:r w:rsidR="00B075C2" w:rsidRPr="00B075C2">
        <w:rPr>
          <w:rFonts w:ascii="Arial" w:eastAsia="Cambria" w:hAnsi="Arial" w:cs="Arial"/>
          <w:color w:val="000000" w:themeColor="text1"/>
        </w:rPr>
        <w:t>g</w:t>
      </w:r>
      <w:r w:rsidR="00B075C2" w:rsidRPr="00B075C2">
        <w:rPr>
          <w:rFonts w:ascii="Arial" w:eastAsia="Cambria" w:hAnsi="Arial" w:cs="Arial"/>
          <w:color w:val="000000" w:themeColor="text1"/>
        </w:rPr>
        <w:t xml:space="preserve">te Antenne sowie den </w:t>
      </w:r>
      <w:r w:rsidR="00B075C2">
        <w:rPr>
          <w:rFonts w:ascii="Arial" w:eastAsia="Cambria" w:hAnsi="Arial" w:cs="Arial"/>
          <w:color w:val="000000" w:themeColor="text1"/>
        </w:rPr>
        <w:t xml:space="preserve">ursprünglichen, </w:t>
      </w:r>
      <w:r w:rsidR="00B075C2" w:rsidRPr="00B075C2">
        <w:rPr>
          <w:rFonts w:ascii="Arial" w:eastAsia="Cambria" w:hAnsi="Arial" w:cs="Arial"/>
          <w:color w:val="000000" w:themeColor="text1"/>
        </w:rPr>
        <w:t>rechtmässig bewilligten Betrieb. Es muss hiernach ersich</w:t>
      </w:r>
      <w:r w:rsidR="00B075C2" w:rsidRPr="00B075C2">
        <w:rPr>
          <w:rFonts w:ascii="Arial" w:eastAsia="Cambria" w:hAnsi="Arial" w:cs="Arial"/>
          <w:color w:val="000000" w:themeColor="text1"/>
        </w:rPr>
        <w:t>t</w:t>
      </w:r>
      <w:r w:rsidR="00B075C2" w:rsidRPr="00B075C2">
        <w:rPr>
          <w:rFonts w:ascii="Arial" w:eastAsia="Cambria" w:hAnsi="Arial" w:cs="Arial"/>
          <w:color w:val="000000" w:themeColor="text1"/>
        </w:rPr>
        <w:t xml:space="preserve">lich sein, welche neue Antenne und welcher Betrieb (Erhöhung der Leistung, Strahlung usw.) nun erreicht werden soll. </w:t>
      </w:r>
      <w:r w:rsidR="00B075C2">
        <w:rPr>
          <w:rFonts w:ascii="Arial" w:eastAsia="Cambria" w:hAnsi="Arial" w:cs="Arial"/>
          <w:color w:val="000000" w:themeColor="text1"/>
        </w:rPr>
        <w:t xml:space="preserve">Das heisst, die Anwohner müssen aus dem Baugesuch erkennen können, was alt ist und was neu geplant ist – nur so können sie den Umfang des Bauvorhabens erfassen. </w:t>
      </w:r>
      <w:r w:rsidR="00B075C2" w:rsidRPr="00B075C2">
        <w:rPr>
          <w:rFonts w:ascii="Arial" w:eastAsia="Cambria" w:hAnsi="Arial" w:cs="Arial"/>
          <w:color w:val="000000" w:themeColor="text1"/>
        </w:rPr>
        <w:t>Andernfalls ist das Baugesuch unvollständig und nicht bewilligungsfähig. Die Baubehörde hat diese Unterlagen bei der Gesuchstellerin nachzuverlan</w:t>
      </w:r>
      <w:r w:rsidR="00B075C2">
        <w:rPr>
          <w:rFonts w:ascii="Arial" w:eastAsia="Cambria" w:hAnsi="Arial" w:cs="Arial"/>
          <w:color w:val="000000" w:themeColor="text1"/>
        </w:rPr>
        <w:t xml:space="preserve">gen. </w:t>
      </w:r>
      <w:r w:rsidR="00396B3F">
        <w:rPr>
          <w:rFonts w:ascii="Arial" w:eastAsia="Cambria" w:hAnsi="Arial" w:cs="Arial"/>
          <w:color w:val="000000" w:themeColor="text1"/>
        </w:rPr>
        <w:t xml:space="preserve">Wird dies nicht getan, dann </w:t>
      </w:r>
      <w:r w:rsidR="008D742A">
        <w:rPr>
          <w:rFonts w:ascii="Arial" w:eastAsia="Cambria" w:hAnsi="Arial" w:cs="Arial"/>
          <w:color w:val="000000" w:themeColor="text1"/>
        </w:rPr>
        <w:t>riskiert</w:t>
      </w:r>
      <w:r w:rsidR="00396B3F">
        <w:rPr>
          <w:rFonts w:ascii="Arial" w:eastAsia="Cambria" w:hAnsi="Arial" w:cs="Arial"/>
          <w:color w:val="000000" w:themeColor="text1"/>
        </w:rPr>
        <w:t xml:space="preserve"> die Baubewilligungsbehörde, dass das Baugesuch später noch einmal publiziert werden muss und </w:t>
      </w:r>
      <w:r w:rsidR="008D742A">
        <w:rPr>
          <w:rFonts w:ascii="Arial" w:eastAsia="Cambria" w:hAnsi="Arial" w:cs="Arial"/>
          <w:color w:val="000000" w:themeColor="text1"/>
        </w:rPr>
        <w:t>damit unnötigen Aufwand und Kosten entstehen.</w:t>
      </w:r>
    </w:p>
    <w:p w:rsidR="00900DE1" w:rsidRPr="00C13E87" w:rsidRDefault="00900DE1" w:rsidP="00900DE1">
      <w:pPr>
        <w:spacing w:after="0" w:line="240" w:lineRule="auto"/>
        <w:jc w:val="both"/>
        <w:rPr>
          <w:rFonts w:ascii="Arial" w:eastAsia="Cambria" w:hAnsi="Arial" w:cs="Arial"/>
          <w:b/>
          <w:color w:val="000000" w:themeColor="text1"/>
          <w:sz w:val="26"/>
          <w:szCs w:val="26"/>
        </w:rPr>
      </w:pPr>
    </w:p>
    <w:p w:rsidR="00900DE1" w:rsidRPr="007B2610" w:rsidRDefault="00900DE1" w:rsidP="00900DE1">
      <w:pPr>
        <w:spacing w:line="240" w:lineRule="auto"/>
        <w:jc w:val="both"/>
        <w:rPr>
          <w:rFonts w:ascii="Arial" w:eastAsia="Cambria" w:hAnsi="Arial" w:cs="Arial"/>
          <w:b/>
          <w:color w:val="000000" w:themeColor="text1"/>
        </w:rPr>
      </w:pPr>
      <w:r>
        <w:rPr>
          <w:rFonts w:ascii="Arial" w:eastAsia="Cambria" w:hAnsi="Arial" w:cs="Arial"/>
          <w:b/>
          <w:color w:val="000000" w:themeColor="text1"/>
          <w:szCs w:val="24"/>
        </w:rPr>
        <w:t>b</w:t>
      </w:r>
      <w:r w:rsidRPr="007B2610">
        <w:rPr>
          <w:rFonts w:ascii="Arial" w:eastAsia="Cambria" w:hAnsi="Arial" w:cs="Arial"/>
          <w:b/>
          <w:color w:val="000000" w:themeColor="text1"/>
          <w:szCs w:val="24"/>
        </w:rPr>
        <w:t>.</w:t>
      </w:r>
      <w:r w:rsidRPr="007B2610">
        <w:rPr>
          <w:rFonts w:ascii="Arial" w:eastAsia="Cambria" w:hAnsi="Arial" w:cs="Arial"/>
          <w:b/>
          <w:color w:val="000000" w:themeColor="text1"/>
        </w:rPr>
        <w:t xml:space="preserve"> </w:t>
      </w:r>
      <w:r>
        <w:rPr>
          <w:rFonts w:ascii="Arial" w:eastAsia="Cambria" w:hAnsi="Arial" w:cs="Arial"/>
          <w:b/>
          <w:color w:val="000000" w:themeColor="text1"/>
        </w:rPr>
        <w:t>Einspracheperimeter muss auf Basis der maximalen Strahlung berechnet werden</w:t>
      </w:r>
    </w:p>
    <w:p w:rsidR="00900DE1" w:rsidRDefault="00900DE1" w:rsidP="00900DE1">
      <w:pPr>
        <w:spacing w:line="240" w:lineRule="auto"/>
        <w:jc w:val="both"/>
        <w:rPr>
          <w:rFonts w:ascii="Arial" w:eastAsia="Cambria" w:hAnsi="Arial" w:cs="Arial"/>
          <w:color w:val="000000" w:themeColor="text1"/>
        </w:rPr>
      </w:pPr>
      <w:r>
        <w:rPr>
          <w:rFonts w:ascii="Arial" w:eastAsia="Cambria" w:hAnsi="Arial" w:cs="Arial"/>
          <w:color w:val="000000" w:themeColor="text1"/>
        </w:rPr>
        <w:t xml:space="preserve">Der Einspracheperimeter gibt an, innerhalb von welchem Radius Menschen leben und arbeiten, die mehr als die Allgemeinheit betroffen und damit </w:t>
      </w:r>
      <w:proofErr w:type="spellStart"/>
      <w:r>
        <w:rPr>
          <w:rFonts w:ascii="Arial" w:eastAsia="Cambria" w:hAnsi="Arial" w:cs="Arial"/>
          <w:color w:val="000000" w:themeColor="text1"/>
        </w:rPr>
        <w:t>einspracheberechtigt</w:t>
      </w:r>
      <w:proofErr w:type="spellEnd"/>
      <w:r>
        <w:rPr>
          <w:rFonts w:ascii="Arial" w:eastAsia="Cambria" w:hAnsi="Arial" w:cs="Arial"/>
          <w:color w:val="000000" w:themeColor="text1"/>
        </w:rPr>
        <w:t xml:space="preserve"> sind. Er berechnet sich anhand der maximalen Abstrahlung (Sendeleistung) der Antenne. Der Radius in den Baug</w:t>
      </w:r>
      <w:r>
        <w:rPr>
          <w:rFonts w:ascii="Arial" w:eastAsia="Cambria" w:hAnsi="Arial" w:cs="Arial"/>
          <w:color w:val="000000" w:themeColor="text1"/>
        </w:rPr>
        <w:t>e</w:t>
      </w:r>
      <w:r>
        <w:rPr>
          <w:rFonts w:ascii="Arial" w:eastAsia="Cambria" w:hAnsi="Arial" w:cs="Arial"/>
          <w:color w:val="000000" w:themeColor="text1"/>
        </w:rPr>
        <w:t xml:space="preserve">suchsunterlagen ist jedoch genau gleich gross wie er ohne Anwendung der Korrekturfaktors war, obwohl </w:t>
      </w:r>
      <w:r w:rsidR="0002568D">
        <w:rPr>
          <w:rFonts w:ascii="Arial" w:eastAsia="Cambria" w:hAnsi="Arial" w:cs="Arial"/>
          <w:color w:val="000000" w:themeColor="text1"/>
        </w:rPr>
        <w:t>die Antenne mit dem Korrekturfaktor sehr viel stärker strahlen würde</w:t>
      </w:r>
      <w:r>
        <w:rPr>
          <w:rFonts w:ascii="Arial" w:eastAsia="Cambria" w:hAnsi="Arial" w:cs="Arial"/>
          <w:color w:val="000000" w:themeColor="text1"/>
        </w:rPr>
        <w:t xml:space="preserve">. </w:t>
      </w:r>
    </w:p>
    <w:p w:rsidR="00900DE1" w:rsidRDefault="00900DE1" w:rsidP="00900DE1">
      <w:pPr>
        <w:spacing w:line="240" w:lineRule="auto"/>
        <w:jc w:val="both"/>
        <w:rPr>
          <w:rFonts w:ascii="Arial" w:eastAsia="Cambria" w:hAnsi="Arial" w:cs="Arial"/>
          <w:color w:val="000000" w:themeColor="text1"/>
        </w:rPr>
      </w:pPr>
      <w:r>
        <w:rPr>
          <w:rFonts w:ascii="Arial" w:eastAsia="Cambria" w:hAnsi="Arial" w:cs="Arial"/>
          <w:color w:val="000000" w:themeColor="text1"/>
        </w:rPr>
        <w:t>Das Bundesgericht hielt in der Verga</w:t>
      </w:r>
      <w:r w:rsidR="00FC46FD">
        <w:rPr>
          <w:rFonts w:ascii="Arial" w:eastAsia="Cambria" w:hAnsi="Arial" w:cs="Arial"/>
          <w:color w:val="000000" w:themeColor="text1"/>
        </w:rPr>
        <w:t xml:space="preserve">ngenheit </w:t>
      </w:r>
      <w:r w:rsidR="00316768">
        <w:rPr>
          <w:rFonts w:ascii="Arial" w:eastAsia="Cambria" w:hAnsi="Arial" w:cs="Arial"/>
          <w:color w:val="000000" w:themeColor="text1"/>
        </w:rPr>
        <w:t xml:space="preserve">in seinem Entscheid BGer 1A_142/2001, vom 25. Februar 2002 </w:t>
      </w:r>
      <w:r w:rsidR="00FC46FD">
        <w:rPr>
          <w:rFonts w:ascii="Arial" w:eastAsia="Cambria" w:hAnsi="Arial" w:cs="Arial"/>
          <w:color w:val="000000" w:themeColor="text1"/>
        </w:rPr>
        <w:t>fest, dass sich der Einspracheperimeter immer an der maximal möglichen Leistung misst, so dass sicher alle betroffenen Menschen erfasst sind.</w:t>
      </w:r>
      <w:r>
        <w:rPr>
          <w:rFonts w:ascii="Arial" w:eastAsia="Cambria" w:hAnsi="Arial" w:cs="Arial"/>
          <w:color w:val="000000" w:themeColor="text1"/>
        </w:rPr>
        <w:t xml:space="preserve"> </w:t>
      </w:r>
    </w:p>
    <w:p w:rsidR="00FC46FD" w:rsidRDefault="00FC46FD" w:rsidP="00900DE1">
      <w:pPr>
        <w:spacing w:line="240" w:lineRule="auto"/>
        <w:jc w:val="both"/>
        <w:rPr>
          <w:rFonts w:ascii="Arial" w:eastAsia="Cambria" w:hAnsi="Arial" w:cs="Arial"/>
          <w:color w:val="000000" w:themeColor="text1"/>
        </w:rPr>
      </w:pPr>
      <w:r>
        <w:rPr>
          <w:rFonts w:ascii="Arial" w:eastAsia="Cambria" w:hAnsi="Arial" w:cs="Arial"/>
          <w:color w:val="000000" w:themeColor="text1"/>
        </w:rPr>
        <w:t>Dies muss nun auch im vorliegenden Fall gelten. Die Baubewilligungsbehörde muss die Mobi</w:t>
      </w:r>
      <w:r>
        <w:rPr>
          <w:rFonts w:ascii="Arial" w:eastAsia="Cambria" w:hAnsi="Arial" w:cs="Arial"/>
          <w:color w:val="000000" w:themeColor="text1"/>
        </w:rPr>
        <w:t>l</w:t>
      </w:r>
      <w:r>
        <w:rPr>
          <w:rFonts w:ascii="Arial" w:eastAsia="Cambria" w:hAnsi="Arial" w:cs="Arial"/>
          <w:color w:val="000000" w:themeColor="text1"/>
        </w:rPr>
        <w:t xml:space="preserve">funkbetreiberin auffordern, das Standortdatenblatt mit </w:t>
      </w:r>
      <w:r w:rsidR="0002568D">
        <w:rPr>
          <w:rFonts w:ascii="Arial" w:eastAsia="Cambria" w:hAnsi="Arial" w:cs="Arial"/>
          <w:color w:val="000000" w:themeColor="text1"/>
        </w:rPr>
        <w:t>dem korrekten Einspracheradius</w:t>
      </w:r>
      <w:r>
        <w:rPr>
          <w:rFonts w:ascii="Arial" w:eastAsia="Cambria" w:hAnsi="Arial" w:cs="Arial"/>
          <w:color w:val="000000" w:themeColor="text1"/>
        </w:rPr>
        <w:t xml:space="preserve"> – berec</w:t>
      </w:r>
      <w:r>
        <w:rPr>
          <w:rFonts w:ascii="Arial" w:eastAsia="Cambria" w:hAnsi="Arial" w:cs="Arial"/>
          <w:color w:val="000000" w:themeColor="text1"/>
        </w:rPr>
        <w:t>h</w:t>
      </w:r>
      <w:r>
        <w:rPr>
          <w:rFonts w:ascii="Arial" w:eastAsia="Cambria" w:hAnsi="Arial" w:cs="Arial"/>
          <w:color w:val="000000" w:themeColor="text1"/>
        </w:rPr>
        <w:t>net Anhand</w:t>
      </w:r>
      <w:r w:rsidR="0002568D">
        <w:rPr>
          <w:rFonts w:ascii="Arial" w:eastAsia="Cambria" w:hAnsi="Arial" w:cs="Arial"/>
          <w:color w:val="000000" w:themeColor="text1"/>
        </w:rPr>
        <w:t xml:space="preserve"> der </w:t>
      </w:r>
      <w:r>
        <w:rPr>
          <w:rFonts w:ascii="Arial" w:eastAsia="Cambria" w:hAnsi="Arial" w:cs="Arial"/>
          <w:color w:val="000000" w:themeColor="text1"/>
        </w:rPr>
        <w:t>maximalen</w:t>
      </w:r>
      <w:r w:rsidR="0002568D">
        <w:rPr>
          <w:rFonts w:ascii="Arial" w:eastAsia="Cambria" w:hAnsi="Arial" w:cs="Arial"/>
          <w:color w:val="000000" w:themeColor="text1"/>
        </w:rPr>
        <w:t xml:space="preserve"> Leistung </w:t>
      </w:r>
      <w:r>
        <w:rPr>
          <w:rFonts w:ascii="Arial" w:eastAsia="Cambria" w:hAnsi="Arial" w:cs="Arial"/>
          <w:color w:val="000000" w:themeColor="text1"/>
        </w:rPr>
        <w:t>aller Antennen –</w:t>
      </w:r>
      <w:r w:rsidR="0002568D">
        <w:rPr>
          <w:rFonts w:ascii="Arial" w:eastAsia="Cambria" w:hAnsi="Arial" w:cs="Arial"/>
          <w:color w:val="000000" w:themeColor="text1"/>
        </w:rPr>
        <w:t xml:space="preserve"> </w:t>
      </w:r>
      <w:r>
        <w:rPr>
          <w:rFonts w:ascii="Arial" w:eastAsia="Cambria" w:hAnsi="Arial" w:cs="Arial"/>
          <w:color w:val="000000" w:themeColor="text1"/>
        </w:rPr>
        <w:t>einzureichen. Dies muss danach erneut öffentlich publiziert werden.</w:t>
      </w:r>
    </w:p>
    <w:p w:rsidR="00FC46FD" w:rsidRDefault="00FC46FD" w:rsidP="00900DE1">
      <w:pPr>
        <w:spacing w:line="240" w:lineRule="auto"/>
        <w:jc w:val="both"/>
        <w:rPr>
          <w:rFonts w:ascii="Arial" w:eastAsia="Cambria" w:hAnsi="Arial" w:cs="Arial"/>
          <w:color w:val="000000" w:themeColor="text1"/>
        </w:rPr>
      </w:pPr>
      <w:r>
        <w:rPr>
          <w:rFonts w:ascii="Arial" w:eastAsia="Cambria" w:hAnsi="Arial" w:cs="Arial"/>
          <w:color w:val="000000" w:themeColor="text1"/>
        </w:rPr>
        <w:t>Das Baugesuch genügt daher den formellen Vorschriften nicht und muss angepasst werden, um das rechtliche Gehör der Anwohnerinnen und Anwohner zu wahren.</w:t>
      </w:r>
    </w:p>
    <w:p w:rsidR="00316768" w:rsidRDefault="00316768" w:rsidP="00900DE1">
      <w:pPr>
        <w:spacing w:line="240" w:lineRule="auto"/>
        <w:jc w:val="both"/>
        <w:rPr>
          <w:rFonts w:ascii="Arial" w:eastAsia="Cambria" w:hAnsi="Arial" w:cs="Arial"/>
          <w:color w:val="000000" w:themeColor="text1"/>
        </w:rPr>
      </w:pPr>
    </w:p>
    <w:p w:rsidR="00316768" w:rsidRPr="007B2610" w:rsidRDefault="00316768" w:rsidP="00316768">
      <w:pPr>
        <w:spacing w:line="240" w:lineRule="auto"/>
        <w:jc w:val="both"/>
        <w:rPr>
          <w:rFonts w:ascii="Arial" w:eastAsia="Cambria" w:hAnsi="Arial" w:cs="Arial"/>
          <w:b/>
          <w:color w:val="000000" w:themeColor="text1"/>
        </w:rPr>
      </w:pPr>
      <w:r>
        <w:rPr>
          <w:rFonts w:ascii="Arial" w:eastAsia="Cambria" w:hAnsi="Arial" w:cs="Arial"/>
          <w:b/>
          <w:color w:val="000000" w:themeColor="text1"/>
          <w:szCs w:val="24"/>
        </w:rPr>
        <w:t>c. falscher Antennenperimeter</w:t>
      </w:r>
    </w:p>
    <w:p w:rsidR="00316768" w:rsidRDefault="00316768" w:rsidP="00316768">
      <w:pPr>
        <w:spacing w:line="240" w:lineRule="auto"/>
        <w:jc w:val="both"/>
        <w:rPr>
          <w:rFonts w:ascii="Arial" w:eastAsia="Cambria" w:hAnsi="Arial" w:cs="Arial"/>
          <w:color w:val="000000" w:themeColor="text1"/>
        </w:rPr>
      </w:pPr>
      <w:r>
        <w:rPr>
          <w:rFonts w:ascii="Arial" w:eastAsia="Cambria" w:hAnsi="Arial" w:cs="Arial"/>
          <w:color w:val="000000" w:themeColor="text1"/>
        </w:rPr>
        <w:t>Im Baugesuch ist auch ein Antennenperimeter angegeben. Wenn die Antennenperimeter von zwei oder mehr Antennen die anderen Antennen überschneiden, dann muss ein gemeinsames Standortdatenblatt gemacht werden. Ansonsten k</w:t>
      </w:r>
      <w:r w:rsidR="0002568D">
        <w:rPr>
          <w:rFonts w:ascii="Arial" w:eastAsia="Cambria" w:hAnsi="Arial" w:cs="Arial"/>
          <w:color w:val="000000" w:themeColor="text1"/>
        </w:rPr>
        <w:t>ann es zwischen den Antennen zu</w:t>
      </w:r>
      <w:r w:rsidR="00036D67">
        <w:rPr>
          <w:rFonts w:ascii="Arial" w:eastAsia="Cambria" w:hAnsi="Arial" w:cs="Arial"/>
          <w:color w:val="000000" w:themeColor="text1"/>
        </w:rPr>
        <w:t xml:space="preserve"> unvorhe</w:t>
      </w:r>
      <w:r w:rsidR="00036D67">
        <w:rPr>
          <w:rFonts w:ascii="Arial" w:eastAsia="Cambria" w:hAnsi="Arial" w:cs="Arial"/>
          <w:color w:val="000000" w:themeColor="text1"/>
        </w:rPr>
        <w:t>r</w:t>
      </w:r>
      <w:r w:rsidR="00036D67">
        <w:rPr>
          <w:rFonts w:ascii="Arial" w:eastAsia="Cambria" w:hAnsi="Arial" w:cs="Arial"/>
          <w:color w:val="000000" w:themeColor="text1"/>
        </w:rPr>
        <w:t>sehbaren</w:t>
      </w:r>
      <w:r w:rsidR="0002568D">
        <w:rPr>
          <w:rFonts w:ascii="Arial" w:eastAsia="Cambria" w:hAnsi="Arial" w:cs="Arial"/>
          <w:color w:val="000000" w:themeColor="text1"/>
        </w:rPr>
        <w:t xml:space="preserve"> </w:t>
      </w:r>
      <w:r>
        <w:rPr>
          <w:rFonts w:ascii="Arial" w:eastAsia="Cambria" w:hAnsi="Arial" w:cs="Arial"/>
          <w:color w:val="000000" w:themeColor="text1"/>
        </w:rPr>
        <w:t>Grenzwertüberschreitungen kommen.</w:t>
      </w:r>
    </w:p>
    <w:p w:rsidR="00316768" w:rsidRPr="007B33DB" w:rsidRDefault="00316768" w:rsidP="00190151">
      <w:pPr>
        <w:spacing w:line="240" w:lineRule="auto"/>
        <w:jc w:val="both"/>
        <w:rPr>
          <w:rFonts w:ascii="Arial" w:eastAsia="Cambria" w:hAnsi="Arial" w:cs="Arial"/>
          <w:color w:val="000000" w:themeColor="text1"/>
        </w:rPr>
      </w:pPr>
      <w:r>
        <w:rPr>
          <w:rFonts w:ascii="Arial" w:eastAsia="Cambria" w:hAnsi="Arial" w:cs="Arial"/>
          <w:color w:val="000000" w:themeColor="text1"/>
        </w:rPr>
        <w:t xml:space="preserve">Auch dieser Perimeter basiert auf der </w:t>
      </w:r>
      <w:r w:rsidR="0002568D">
        <w:rPr>
          <w:rFonts w:ascii="Arial" w:eastAsia="Cambria" w:hAnsi="Arial" w:cs="Arial"/>
          <w:color w:val="000000" w:themeColor="text1"/>
        </w:rPr>
        <w:t xml:space="preserve">maximalen </w:t>
      </w:r>
      <w:r>
        <w:rPr>
          <w:rFonts w:ascii="Arial" w:eastAsia="Cambria" w:hAnsi="Arial" w:cs="Arial"/>
          <w:color w:val="000000" w:themeColor="text1"/>
        </w:rPr>
        <w:t>Sendeleistung der Antenne. Weil diese zu klein angegeben ist, ist auch der Perimeter zu klein. Zwischen zwei Antennen summiert sich die Stra</w:t>
      </w:r>
      <w:r>
        <w:rPr>
          <w:rFonts w:ascii="Arial" w:eastAsia="Cambria" w:hAnsi="Arial" w:cs="Arial"/>
          <w:color w:val="000000" w:themeColor="text1"/>
        </w:rPr>
        <w:t>h</w:t>
      </w:r>
      <w:r>
        <w:rPr>
          <w:rFonts w:ascii="Arial" w:eastAsia="Cambria" w:hAnsi="Arial" w:cs="Arial"/>
          <w:color w:val="000000" w:themeColor="text1"/>
        </w:rPr>
        <w:t>lung zu sehr hohen Werten. Anstelle</w:t>
      </w:r>
      <w:r w:rsidR="0002568D">
        <w:rPr>
          <w:rFonts w:ascii="Arial" w:eastAsia="Cambria" w:hAnsi="Arial" w:cs="Arial"/>
          <w:color w:val="000000" w:themeColor="text1"/>
        </w:rPr>
        <w:t xml:space="preserve"> von</w:t>
      </w:r>
      <w:r>
        <w:rPr>
          <w:rFonts w:ascii="Arial" w:eastAsia="Cambria" w:hAnsi="Arial" w:cs="Arial"/>
          <w:color w:val="000000" w:themeColor="text1"/>
        </w:rPr>
        <w:t xml:space="preserve"> 5 V/m kann es</w:t>
      </w:r>
      <w:r w:rsidR="0002568D">
        <w:rPr>
          <w:rFonts w:ascii="Arial" w:eastAsia="Cambria" w:hAnsi="Arial" w:cs="Arial"/>
          <w:color w:val="000000" w:themeColor="text1"/>
        </w:rPr>
        <w:t xml:space="preserve"> </w:t>
      </w:r>
      <w:r>
        <w:rPr>
          <w:rFonts w:ascii="Arial" w:eastAsia="Cambria" w:hAnsi="Arial" w:cs="Arial"/>
          <w:color w:val="000000" w:themeColor="text1"/>
        </w:rPr>
        <w:t>zu weit über 20 V/m kommen, und die Grenzwerte wären auch im Durchschnitt nicht mehr eingehalten</w:t>
      </w:r>
      <w:r w:rsidR="0002568D">
        <w:rPr>
          <w:rFonts w:ascii="Arial" w:eastAsia="Cambria" w:hAnsi="Arial" w:cs="Arial"/>
          <w:color w:val="000000" w:themeColor="text1"/>
        </w:rPr>
        <w:t xml:space="preserve">. </w:t>
      </w:r>
      <w:r w:rsidR="00190151">
        <w:rPr>
          <w:rFonts w:ascii="Arial" w:eastAsia="Cambria" w:hAnsi="Arial" w:cs="Arial"/>
          <w:color w:val="000000" w:themeColor="text1"/>
        </w:rPr>
        <w:t>Auch dieser Perimeter muss korrigiert werden, indem auf die maximal mögliche Sendeleistung abgestützt wird.</w:t>
      </w:r>
    </w:p>
    <w:p w:rsidR="00316768" w:rsidRDefault="00316768" w:rsidP="00316768">
      <w:pPr>
        <w:spacing w:line="240" w:lineRule="auto"/>
        <w:jc w:val="both"/>
        <w:rPr>
          <w:rFonts w:ascii="Arial" w:eastAsia="Cambria" w:hAnsi="Arial" w:cs="Arial"/>
          <w:b/>
          <w:color w:val="000000" w:themeColor="text1"/>
          <w:sz w:val="26"/>
          <w:szCs w:val="26"/>
        </w:rPr>
      </w:pPr>
    </w:p>
    <w:p w:rsidR="00B075C2" w:rsidRPr="00D865A8" w:rsidRDefault="00B075C2" w:rsidP="00316768">
      <w:pPr>
        <w:spacing w:line="240" w:lineRule="auto"/>
        <w:jc w:val="both"/>
        <w:rPr>
          <w:rFonts w:ascii="Arial" w:eastAsia="Cambria" w:hAnsi="Arial" w:cs="Arial"/>
          <w:b/>
          <w:color w:val="000000" w:themeColor="text1"/>
          <w:sz w:val="26"/>
          <w:szCs w:val="26"/>
        </w:rPr>
      </w:pPr>
    </w:p>
    <w:p w:rsidR="001F14B6" w:rsidRDefault="001F14B6" w:rsidP="001F14B6">
      <w:pPr>
        <w:pStyle w:val="Listenabsatz"/>
        <w:numPr>
          <w:ilvl w:val="1"/>
          <w:numId w:val="10"/>
        </w:numPr>
        <w:spacing w:after="240"/>
        <w:jc w:val="both"/>
        <w:rPr>
          <w:rFonts w:ascii="Arial" w:eastAsia="Cambria" w:hAnsi="Arial" w:cs="Arial"/>
          <w:b/>
          <w:color w:val="000000" w:themeColor="text1"/>
          <w:sz w:val="26"/>
          <w:szCs w:val="26"/>
        </w:rPr>
      </w:pPr>
      <w:r>
        <w:rPr>
          <w:rFonts w:ascii="Arial" w:eastAsia="Cambria" w:hAnsi="Arial" w:cs="Arial"/>
          <w:b/>
          <w:color w:val="000000" w:themeColor="text1"/>
          <w:sz w:val="26"/>
          <w:szCs w:val="26"/>
        </w:rPr>
        <w:lastRenderedPageBreak/>
        <w:t>Unklare weitere Änderungen im Standortdatenblatt</w:t>
      </w:r>
    </w:p>
    <w:p w:rsidR="001F14B6" w:rsidRDefault="001F14B6" w:rsidP="001F14B6">
      <w:pPr>
        <w:jc w:val="both"/>
        <w:rPr>
          <w:rFonts w:ascii="Arial" w:eastAsia="Cambria" w:hAnsi="Arial" w:cs="Arial"/>
          <w:bCs/>
          <w:color w:val="000000" w:themeColor="text1"/>
        </w:rPr>
      </w:pPr>
      <w:r w:rsidRPr="001F14B6">
        <w:rPr>
          <w:rFonts w:ascii="Arial" w:eastAsia="Cambria" w:hAnsi="Arial" w:cs="Arial"/>
          <w:bCs/>
          <w:color w:val="000000" w:themeColor="text1"/>
        </w:rPr>
        <w:t>Es fällt auf</w:t>
      </w:r>
      <w:r>
        <w:rPr>
          <w:rFonts w:ascii="Arial" w:eastAsia="Cambria" w:hAnsi="Arial" w:cs="Arial"/>
          <w:bCs/>
          <w:color w:val="000000" w:themeColor="text1"/>
        </w:rPr>
        <w:t>, dass das jetzt publizierte Standortdatenblatt nicht nur neu den adaptiven Betrieb mit Korrekturfaktor ausweist im Zusatzblatt 2, sondern auch im Vergleich zur letzten publizierten Ve</w:t>
      </w:r>
      <w:r>
        <w:rPr>
          <w:rFonts w:ascii="Arial" w:eastAsia="Cambria" w:hAnsi="Arial" w:cs="Arial"/>
          <w:bCs/>
          <w:color w:val="000000" w:themeColor="text1"/>
        </w:rPr>
        <w:t>r</w:t>
      </w:r>
      <w:r>
        <w:rPr>
          <w:rFonts w:ascii="Arial" w:eastAsia="Cambria" w:hAnsi="Arial" w:cs="Arial"/>
          <w:bCs/>
          <w:color w:val="000000" w:themeColor="text1"/>
        </w:rPr>
        <w:t xml:space="preserve">sion diverse weitere Änderungen enthält. </w:t>
      </w:r>
      <w:r w:rsidR="00036D67">
        <w:rPr>
          <w:rFonts w:ascii="Arial" w:eastAsia="Cambria" w:hAnsi="Arial" w:cs="Arial"/>
          <w:bCs/>
          <w:color w:val="000000" w:themeColor="text1"/>
        </w:rPr>
        <w:t>Es ist möglich dass</w:t>
      </w:r>
      <w:r>
        <w:rPr>
          <w:rFonts w:ascii="Arial" w:eastAsia="Cambria" w:hAnsi="Arial" w:cs="Arial"/>
          <w:bCs/>
          <w:color w:val="000000" w:themeColor="text1"/>
        </w:rPr>
        <w:t xml:space="preserve"> OKA/OMEN verschoben, Azimut oder Neigungswinkel verändert oder sogar die Sendeleistungen verändert</w:t>
      </w:r>
      <w:r w:rsidR="00036D67">
        <w:rPr>
          <w:rFonts w:ascii="Arial" w:eastAsia="Cambria" w:hAnsi="Arial" w:cs="Arial"/>
          <w:bCs/>
          <w:color w:val="000000" w:themeColor="text1"/>
        </w:rPr>
        <w:t xml:space="preserve"> wurden</w:t>
      </w:r>
      <w:r>
        <w:rPr>
          <w:rFonts w:ascii="Arial" w:eastAsia="Cambria" w:hAnsi="Arial" w:cs="Arial"/>
          <w:bCs/>
          <w:color w:val="000000" w:themeColor="text1"/>
        </w:rPr>
        <w:t>. Der Grund für diese Änderungen ist für die Einsprecher nicht nachvollziehbar. Insbesondere geht aus den Ba</w:t>
      </w:r>
      <w:r>
        <w:rPr>
          <w:rFonts w:ascii="Arial" w:eastAsia="Cambria" w:hAnsi="Arial" w:cs="Arial"/>
          <w:bCs/>
          <w:color w:val="000000" w:themeColor="text1"/>
        </w:rPr>
        <w:t>u</w:t>
      </w:r>
      <w:r>
        <w:rPr>
          <w:rFonts w:ascii="Arial" w:eastAsia="Cambria" w:hAnsi="Arial" w:cs="Arial"/>
          <w:bCs/>
          <w:color w:val="000000" w:themeColor="text1"/>
        </w:rPr>
        <w:t xml:space="preserve">gesuchunterlagen auch nicht hervor, ob diese Veränderungen überhaupt durch </w:t>
      </w:r>
      <w:r w:rsidR="00036D67">
        <w:rPr>
          <w:rFonts w:ascii="Arial" w:eastAsia="Cambria" w:hAnsi="Arial" w:cs="Arial"/>
          <w:bCs/>
          <w:color w:val="000000" w:themeColor="text1"/>
        </w:rPr>
        <w:t>die kantonale Fachbehörde</w:t>
      </w:r>
      <w:r>
        <w:rPr>
          <w:rFonts w:ascii="Arial" w:eastAsia="Cambria" w:hAnsi="Arial" w:cs="Arial"/>
          <w:bCs/>
          <w:color w:val="000000" w:themeColor="text1"/>
        </w:rPr>
        <w:t xml:space="preserve"> geprüft werden.</w:t>
      </w:r>
      <w:r w:rsidR="00036D67">
        <w:rPr>
          <w:rFonts w:ascii="Arial" w:eastAsia="Cambria" w:hAnsi="Arial" w:cs="Arial"/>
          <w:bCs/>
          <w:color w:val="000000" w:themeColor="text1"/>
        </w:rPr>
        <w:t xml:space="preserve"> </w:t>
      </w:r>
    </w:p>
    <w:p w:rsidR="001F14B6" w:rsidRDefault="001F14B6" w:rsidP="001F14B6">
      <w:pPr>
        <w:jc w:val="both"/>
        <w:rPr>
          <w:rFonts w:ascii="Arial" w:eastAsia="Cambria" w:hAnsi="Arial" w:cs="Arial"/>
          <w:bCs/>
          <w:color w:val="000000" w:themeColor="text1"/>
        </w:rPr>
      </w:pPr>
      <w:r>
        <w:rPr>
          <w:rFonts w:ascii="Arial" w:eastAsia="Cambria" w:hAnsi="Arial" w:cs="Arial"/>
          <w:bCs/>
          <w:color w:val="000000" w:themeColor="text1"/>
        </w:rPr>
        <w:t>Die Einsprecher beantragen deshalb, dass die Baugesuchstellerin diese Änderungen detailliert und nachvollziehbar begründen soll.</w:t>
      </w:r>
      <w:r w:rsidR="00036D67">
        <w:rPr>
          <w:rFonts w:ascii="Arial" w:eastAsia="Cambria" w:hAnsi="Arial" w:cs="Arial"/>
          <w:bCs/>
          <w:color w:val="000000" w:themeColor="text1"/>
        </w:rPr>
        <w:t xml:space="preserve"> Ansonsten ist auf das Baugesuch gar nicht einzutreten, da es entgegen der Baupublikation gar nicht um eine nachträgliche Baubewilligung, sondern um eine erneute Änderung der Anlage geht.</w:t>
      </w:r>
    </w:p>
    <w:p w:rsidR="001F14B6" w:rsidRPr="001F14B6" w:rsidRDefault="001F14B6" w:rsidP="001F14B6">
      <w:pPr>
        <w:jc w:val="both"/>
        <w:rPr>
          <w:rFonts w:ascii="Arial" w:eastAsia="Cambria" w:hAnsi="Arial" w:cs="Arial"/>
          <w:bCs/>
          <w:color w:val="000000" w:themeColor="text1"/>
        </w:rPr>
      </w:pPr>
      <w:r>
        <w:rPr>
          <w:rFonts w:ascii="Arial" w:eastAsia="Cambria" w:hAnsi="Arial" w:cs="Arial"/>
          <w:bCs/>
          <w:color w:val="000000" w:themeColor="text1"/>
        </w:rPr>
        <w:t xml:space="preserve">Die Einsprecher behalten sich vor, das Standortdatenblatt noch durch Experten überprüfen zu lassen und je nach Ergebnis zu späterem Zeitpunkt noch auf Mängel hinzuweisen. </w:t>
      </w:r>
    </w:p>
    <w:p w:rsidR="001F14B6" w:rsidRPr="00D865A8" w:rsidRDefault="001F14B6" w:rsidP="00316768">
      <w:pPr>
        <w:spacing w:line="240" w:lineRule="auto"/>
        <w:jc w:val="both"/>
        <w:rPr>
          <w:rFonts w:ascii="Arial" w:eastAsia="Cambria" w:hAnsi="Arial" w:cs="Arial"/>
          <w:b/>
          <w:color w:val="000000" w:themeColor="text1"/>
          <w:sz w:val="26"/>
          <w:szCs w:val="26"/>
        </w:rPr>
      </w:pPr>
    </w:p>
    <w:p w:rsidR="00316768" w:rsidRPr="009E3D65" w:rsidRDefault="007B33DB" w:rsidP="00316768">
      <w:pPr>
        <w:pStyle w:val="Listenabsatz"/>
        <w:numPr>
          <w:ilvl w:val="1"/>
          <w:numId w:val="10"/>
        </w:numPr>
        <w:jc w:val="both"/>
        <w:rPr>
          <w:rFonts w:ascii="Arial" w:eastAsia="Cambria" w:hAnsi="Arial" w:cs="Arial"/>
          <w:b/>
          <w:color w:val="000000" w:themeColor="text1"/>
          <w:sz w:val="26"/>
          <w:szCs w:val="26"/>
        </w:rPr>
      </w:pPr>
      <w:r>
        <w:rPr>
          <w:rFonts w:ascii="Arial" w:eastAsia="Cambria" w:hAnsi="Arial" w:cs="Arial"/>
          <w:b/>
          <w:color w:val="000000" w:themeColor="text1"/>
          <w:sz w:val="26"/>
          <w:szCs w:val="26"/>
        </w:rPr>
        <w:t>Verletzung der gesetzlichen Vorschriften</w:t>
      </w:r>
    </w:p>
    <w:p w:rsidR="00FC46FD" w:rsidRPr="00C13E87" w:rsidRDefault="00FC46FD" w:rsidP="00FC46FD">
      <w:pPr>
        <w:spacing w:after="0" w:line="240" w:lineRule="auto"/>
        <w:jc w:val="both"/>
        <w:rPr>
          <w:rFonts w:ascii="Arial" w:eastAsia="Cambria" w:hAnsi="Arial" w:cs="Arial"/>
          <w:b/>
          <w:color w:val="000000" w:themeColor="text1"/>
          <w:sz w:val="26"/>
          <w:szCs w:val="26"/>
        </w:rPr>
      </w:pPr>
    </w:p>
    <w:p w:rsidR="00FC46FD" w:rsidRPr="007B2610" w:rsidRDefault="007B33DB" w:rsidP="00FC46FD">
      <w:pPr>
        <w:spacing w:line="240" w:lineRule="auto"/>
        <w:jc w:val="both"/>
        <w:rPr>
          <w:rFonts w:ascii="Arial" w:eastAsia="Cambria" w:hAnsi="Arial" w:cs="Arial"/>
          <w:b/>
          <w:color w:val="000000" w:themeColor="text1"/>
        </w:rPr>
      </w:pPr>
      <w:r>
        <w:rPr>
          <w:rFonts w:ascii="Arial" w:eastAsia="Cambria" w:hAnsi="Arial" w:cs="Arial"/>
          <w:b/>
          <w:color w:val="000000" w:themeColor="text1"/>
          <w:szCs w:val="24"/>
        </w:rPr>
        <w:t>a.</w:t>
      </w:r>
      <w:r w:rsidR="00FC46FD" w:rsidRPr="007B2610">
        <w:rPr>
          <w:rFonts w:ascii="Arial" w:eastAsia="Cambria" w:hAnsi="Arial" w:cs="Arial"/>
          <w:b/>
          <w:color w:val="000000" w:themeColor="text1"/>
        </w:rPr>
        <w:t xml:space="preserve"> </w:t>
      </w:r>
      <w:r w:rsidR="00FC46FD">
        <w:rPr>
          <w:rFonts w:ascii="Arial" w:eastAsia="Cambria" w:hAnsi="Arial" w:cs="Arial"/>
          <w:b/>
          <w:color w:val="000000" w:themeColor="text1"/>
        </w:rPr>
        <w:t>Unzulässiger</w:t>
      </w:r>
      <w:r w:rsidR="00E55A1B">
        <w:rPr>
          <w:rFonts w:ascii="Arial" w:eastAsia="Cambria" w:hAnsi="Arial" w:cs="Arial"/>
          <w:b/>
          <w:color w:val="000000" w:themeColor="text1"/>
        </w:rPr>
        <w:t xml:space="preserve"> Korrekturfaktor </w:t>
      </w:r>
      <w:r w:rsidR="00FC46FD">
        <w:rPr>
          <w:rFonts w:ascii="Arial" w:eastAsia="Cambria" w:hAnsi="Arial" w:cs="Arial"/>
          <w:b/>
          <w:color w:val="000000" w:themeColor="text1"/>
        </w:rPr>
        <w:t>/ Verletzung des Umweltschutzgesetzes</w:t>
      </w:r>
    </w:p>
    <w:p w:rsidR="00FC46FD" w:rsidRPr="00FC46FD" w:rsidRDefault="00FC46FD" w:rsidP="00FC46FD">
      <w:pPr>
        <w:spacing w:line="240" w:lineRule="auto"/>
        <w:jc w:val="both"/>
        <w:rPr>
          <w:rFonts w:ascii="Arial" w:eastAsia="Cambria" w:hAnsi="Arial" w:cs="Arial"/>
          <w:color w:val="000000" w:themeColor="text1"/>
        </w:rPr>
      </w:pPr>
      <w:r w:rsidRPr="00FC46FD">
        <w:rPr>
          <w:rFonts w:ascii="Arial" w:eastAsia="Cambria" w:hAnsi="Arial" w:cs="Arial"/>
          <w:color w:val="000000" w:themeColor="text1"/>
        </w:rPr>
        <w:t>Die Gesuchstellerin beruft sich in ihrem Standortdatenblatt z</w:t>
      </w:r>
      <w:r w:rsidR="00740E47">
        <w:rPr>
          <w:rFonts w:ascii="Arial" w:eastAsia="Cambria" w:hAnsi="Arial" w:cs="Arial"/>
          <w:color w:val="000000" w:themeColor="text1"/>
        </w:rPr>
        <w:t>um Baugesuch auf Anhang 1 NISV</w:t>
      </w:r>
      <w:r w:rsidRPr="00FC46FD">
        <w:rPr>
          <w:rFonts w:ascii="Arial" w:eastAsia="Cambria" w:hAnsi="Arial" w:cs="Arial"/>
          <w:color w:val="000000" w:themeColor="text1"/>
        </w:rPr>
        <w:t>, Ziff. 63 Abs. 2. Diese vom Bund auf dem Verordnungsweg neu erlassene Erleichterung sieht nunmehr für adaptive Sendeantennen mit acht oder mehr separat ansteuerbaren Antennenei</w:t>
      </w:r>
      <w:r w:rsidRPr="00FC46FD">
        <w:rPr>
          <w:rFonts w:ascii="Arial" w:eastAsia="Cambria" w:hAnsi="Arial" w:cs="Arial"/>
          <w:color w:val="000000" w:themeColor="text1"/>
        </w:rPr>
        <w:t>n</w:t>
      </w:r>
      <w:r w:rsidRPr="00FC46FD">
        <w:rPr>
          <w:rFonts w:ascii="Arial" w:eastAsia="Cambria" w:hAnsi="Arial" w:cs="Arial"/>
          <w:color w:val="000000" w:themeColor="text1"/>
        </w:rPr>
        <w:t xml:space="preserve">heiten (Sub-Arrays) vor, dass auf die zulässige maximale Sendeleistung von den Betreibern ein Korrekturfaktor KAA angewendet werden kann. Mit einer automatischen Leistungsbegrenzung sollen die Betreiber dafür sorgen, dass im Betrieb die zulässige </w:t>
      </w:r>
      <w:r w:rsidR="00740E47">
        <w:rPr>
          <w:rFonts w:ascii="Arial" w:eastAsia="Cambria" w:hAnsi="Arial" w:cs="Arial"/>
          <w:color w:val="000000" w:themeColor="text1"/>
        </w:rPr>
        <w:t>Sendeleistung</w:t>
      </w:r>
      <w:r w:rsidRPr="00FC46FD">
        <w:rPr>
          <w:rFonts w:ascii="Arial" w:eastAsia="Cambria" w:hAnsi="Arial" w:cs="Arial"/>
          <w:color w:val="000000" w:themeColor="text1"/>
        </w:rPr>
        <w:t xml:space="preserve"> wenigstens gemi</w:t>
      </w:r>
      <w:r w:rsidRPr="00FC46FD">
        <w:rPr>
          <w:rFonts w:ascii="Arial" w:eastAsia="Cambria" w:hAnsi="Arial" w:cs="Arial"/>
          <w:color w:val="000000" w:themeColor="text1"/>
        </w:rPr>
        <w:t>t</w:t>
      </w:r>
      <w:r w:rsidRPr="00FC46FD">
        <w:rPr>
          <w:rFonts w:ascii="Arial" w:eastAsia="Cambria" w:hAnsi="Arial" w:cs="Arial"/>
          <w:color w:val="000000" w:themeColor="text1"/>
        </w:rPr>
        <w:t xml:space="preserve">telt über 6 Minuten eingehalten wird. </w:t>
      </w:r>
    </w:p>
    <w:p w:rsidR="00FC46FD" w:rsidRPr="00FC46FD" w:rsidRDefault="00740E47" w:rsidP="00FC46FD">
      <w:pPr>
        <w:spacing w:line="240" w:lineRule="auto"/>
        <w:jc w:val="both"/>
        <w:rPr>
          <w:rFonts w:ascii="Arial" w:eastAsia="Cambria" w:hAnsi="Arial" w:cs="Arial"/>
          <w:color w:val="000000" w:themeColor="text1"/>
        </w:rPr>
      </w:pPr>
      <w:r>
        <w:rPr>
          <w:rFonts w:ascii="Arial" w:eastAsia="Cambria" w:hAnsi="Arial" w:cs="Arial"/>
          <w:color w:val="000000" w:themeColor="text1"/>
        </w:rPr>
        <w:t>In den Baugesuchsunterlagen ist nirgends eine Angabe dazu zu finden, wie der Korrekturfaktor angewandt werden soll. Der einzige Hinweis ist, dass die adaptive</w:t>
      </w:r>
      <w:r w:rsidR="00FC46FD">
        <w:rPr>
          <w:rFonts w:ascii="Arial" w:eastAsia="Cambria" w:hAnsi="Arial" w:cs="Arial"/>
          <w:color w:val="000000" w:themeColor="text1"/>
        </w:rPr>
        <w:t xml:space="preserve"> Antenne </w:t>
      </w:r>
      <w:r>
        <w:rPr>
          <w:rFonts w:ascii="Arial" w:eastAsia="Cambria" w:hAnsi="Arial" w:cs="Arial"/>
          <w:color w:val="000000" w:themeColor="text1"/>
        </w:rPr>
        <w:t xml:space="preserve">neu </w:t>
      </w:r>
      <w:r w:rsidR="00FC46FD">
        <w:rPr>
          <w:rFonts w:ascii="Arial" w:eastAsia="Cambria" w:hAnsi="Arial" w:cs="Arial"/>
          <w:color w:val="000000" w:themeColor="text1"/>
        </w:rPr>
        <w:t>„adaptiv“ betri</w:t>
      </w:r>
      <w:r w:rsidR="00FC46FD">
        <w:rPr>
          <w:rFonts w:ascii="Arial" w:eastAsia="Cambria" w:hAnsi="Arial" w:cs="Arial"/>
          <w:color w:val="000000" w:themeColor="text1"/>
        </w:rPr>
        <w:t>e</w:t>
      </w:r>
      <w:r w:rsidR="00FC46FD">
        <w:rPr>
          <w:rFonts w:ascii="Arial" w:eastAsia="Cambria" w:hAnsi="Arial" w:cs="Arial"/>
          <w:color w:val="000000" w:themeColor="text1"/>
        </w:rPr>
        <w:t>ben werden</w:t>
      </w:r>
      <w:r>
        <w:rPr>
          <w:rFonts w:ascii="Arial" w:eastAsia="Cambria" w:hAnsi="Arial" w:cs="Arial"/>
          <w:color w:val="000000" w:themeColor="text1"/>
        </w:rPr>
        <w:t xml:space="preserve"> soll. </w:t>
      </w:r>
      <w:r w:rsidR="00FC46FD">
        <w:rPr>
          <w:rFonts w:ascii="Arial" w:eastAsia="Cambria" w:hAnsi="Arial" w:cs="Arial"/>
          <w:color w:val="000000" w:themeColor="text1"/>
        </w:rPr>
        <w:t>Damit sollen also die Grenzwerte für Mobilfunk regelmässig massiv überschri</w:t>
      </w:r>
      <w:r w:rsidR="00FC46FD">
        <w:rPr>
          <w:rFonts w:ascii="Arial" w:eastAsia="Cambria" w:hAnsi="Arial" w:cs="Arial"/>
          <w:color w:val="000000" w:themeColor="text1"/>
        </w:rPr>
        <w:t>t</w:t>
      </w:r>
      <w:r w:rsidR="00FC46FD">
        <w:rPr>
          <w:rFonts w:ascii="Arial" w:eastAsia="Cambria" w:hAnsi="Arial" w:cs="Arial"/>
          <w:color w:val="000000" w:themeColor="text1"/>
        </w:rPr>
        <w:t xml:space="preserve">ten werden. </w:t>
      </w:r>
      <w:r>
        <w:rPr>
          <w:rFonts w:ascii="Arial" w:eastAsia="Cambria" w:hAnsi="Arial" w:cs="Arial"/>
          <w:color w:val="000000" w:themeColor="text1"/>
        </w:rPr>
        <w:t>B</w:t>
      </w:r>
      <w:r w:rsidR="00FC46FD" w:rsidRPr="00FC46FD">
        <w:rPr>
          <w:rFonts w:ascii="Arial" w:eastAsia="Cambria" w:hAnsi="Arial" w:cs="Arial"/>
          <w:color w:val="000000" w:themeColor="text1"/>
        </w:rPr>
        <w:t xml:space="preserve">etroffene Personen </w:t>
      </w:r>
      <w:r>
        <w:rPr>
          <w:rFonts w:ascii="Arial" w:eastAsia="Cambria" w:hAnsi="Arial" w:cs="Arial"/>
          <w:color w:val="000000" w:themeColor="text1"/>
        </w:rPr>
        <w:t xml:space="preserve">werden </w:t>
      </w:r>
      <w:r w:rsidR="00FC46FD" w:rsidRPr="00FC46FD">
        <w:rPr>
          <w:rFonts w:ascii="Arial" w:eastAsia="Cambria" w:hAnsi="Arial" w:cs="Arial"/>
          <w:color w:val="000000" w:themeColor="text1"/>
        </w:rPr>
        <w:t xml:space="preserve">phasenweise einer massiv über dem zulässigen Grenzwert liegenden Strahlung ausgesetzt. </w:t>
      </w:r>
    </w:p>
    <w:p w:rsidR="00FC46FD" w:rsidRPr="00FC46FD" w:rsidRDefault="00FC46FD" w:rsidP="00FC46FD">
      <w:pPr>
        <w:spacing w:line="240" w:lineRule="auto"/>
        <w:jc w:val="both"/>
        <w:rPr>
          <w:rFonts w:ascii="Arial" w:eastAsia="Cambria" w:hAnsi="Arial" w:cs="Arial"/>
          <w:color w:val="000000" w:themeColor="text1"/>
        </w:rPr>
      </w:pPr>
      <w:r w:rsidRPr="00FC46FD">
        <w:rPr>
          <w:rFonts w:ascii="Arial" w:eastAsia="Cambria" w:hAnsi="Arial" w:cs="Arial"/>
          <w:color w:val="000000" w:themeColor="text1"/>
        </w:rPr>
        <w:t>Das im Umweltschutzgesetz verankerte Vorsorgeprinzip sieht vor, dass die Emissionen von M</w:t>
      </w:r>
      <w:r w:rsidRPr="00FC46FD">
        <w:rPr>
          <w:rFonts w:ascii="Arial" w:eastAsia="Cambria" w:hAnsi="Arial" w:cs="Arial"/>
          <w:color w:val="000000" w:themeColor="text1"/>
        </w:rPr>
        <w:t>o</w:t>
      </w:r>
      <w:r w:rsidRPr="00FC46FD">
        <w:rPr>
          <w:rFonts w:ascii="Arial" w:eastAsia="Cambria" w:hAnsi="Arial" w:cs="Arial"/>
          <w:color w:val="000000" w:themeColor="text1"/>
        </w:rPr>
        <w:t>bilfunkanlagen so weit zu begrenzen sind, als dies technisch und betrieblich möglich und wir</w:t>
      </w:r>
      <w:r w:rsidRPr="00FC46FD">
        <w:rPr>
          <w:rFonts w:ascii="Arial" w:eastAsia="Cambria" w:hAnsi="Arial" w:cs="Arial"/>
          <w:color w:val="000000" w:themeColor="text1"/>
        </w:rPr>
        <w:t>t</w:t>
      </w:r>
      <w:r w:rsidRPr="00FC46FD">
        <w:rPr>
          <w:rFonts w:ascii="Arial" w:eastAsia="Cambria" w:hAnsi="Arial" w:cs="Arial"/>
          <w:color w:val="000000" w:themeColor="text1"/>
        </w:rPr>
        <w:t xml:space="preserve">schaftlich tragbar ist. Der Anlagegrenzwert darf gemäss </w:t>
      </w:r>
      <w:r w:rsidR="00740E47">
        <w:rPr>
          <w:rFonts w:ascii="Arial" w:eastAsia="Cambria" w:hAnsi="Arial" w:cs="Arial"/>
          <w:color w:val="000000" w:themeColor="text1"/>
        </w:rPr>
        <w:t>Verordnung</w:t>
      </w:r>
      <w:r w:rsidRPr="00FC46FD">
        <w:rPr>
          <w:rFonts w:ascii="Arial" w:eastAsia="Cambria" w:hAnsi="Arial" w:cs="Arial"/>
          <w:color w:val="000000" w:themeColor="text1"/>
        </w:rPr>
        <w:t xml:space="preserve"> </w:t>
      </w:r>
      <w:r w:rsidR="00740E47">
        <w:rPr>
          <w:rFonts w:ascii="Arial" w:eastAsia="Cambria" w:hAnsi="Arial" w:cs="Arial"/>
          <w:color w:val="000000" w:themeColor="text1"/>
        </w:rPr>
        <w:t>nie überschritte</w:t>
      </w:r>
      <w:r w:rsidR="0002568D">
        <w:rPr>
          <w:rFonts w:ascii="Arial" w:eastAsia="Cambria" w:hAnsi="Arial" w:cs="Arial"/>
          <w:color w:val="000000" w:themeColor="text1"/>
        </w:rPr>
        <w:t>n werden, auch nicht kurzzeitig</w:t>
      </w:r>
      <w:r w:rsidR="00036D67">
        <w:rPr>
          <w:rFonts w:ascii="Arial" w:eastAsia="Cambria" w:hAnsi="Arial" w:cs="Arial"/>
          <w:color w:val="000000" w:themeColor="text1"/>
        </w:rPr>
        <w:t>.</w:t>
      </w:r>
    </w:p>
    <w:p w:rsidR="00FC46FD" w:rsidRPr="00FC46FD" w:rsidRDefault="00FC46FD" w:rsidP="00FC46FD">
      <w:pPr>
        <w:spacing w:line="240" w:lineRule="auto"/>
        <w:jc w:val="both"/>
        <w:rPr>
          <w:rFonts w:ascii="Arial" w:eastAsia="Cambria" w:hAnsi="Arial" w:cs="Arial"/>
          <w:color w:val="000000" w:themeColor="text1"/>
        </w:rPr>
      </w:pPr>
      <w:r w:rsidRPr="00FC46FD">
        <w:rPr>
          <w:rFonts w:ascii="Arial" w:eastAsia="Cambria" w:hAnsi="Arial" w:cs="Arial"/>
          <w:color w:val="000000" w:themeColor="text1"/>
        </w:rPr>
        <w:t>Der Anlagegrenzwert hat vorsorglichen Charakter. Damit dient er dem Schutz vor womöglich schädlichen oder lästigen Wirkungen unterhalb d</w:t>
      </w:r>
      <w:r>
        <w:rPr>
          <w:rFonts w:ascii="Arial" w:eastAsia="Cambria" w:hAnsi="Arial" w:cs="Arial"/>
          <w:color w:val="000000" w:themeColor="text1"/>
        </w:rPr>
        <w:t xml:space="preserve">es höheren Immissionsgrenzwerts, und </w:t>
      </w:r>
      <w:r w:rsidR="00740E47">
        <w:rPr>
          <w:rFonts w:ascii="Arial" w:eastAsia="Cambria" w:hAnsi="Arial" w:cs="Arial"/>
          <w:color w:val="000000" w:themeColor="text1"/>
        </w:rPr>
        <w:t>dem</w:t>
      </w:r>
      <w:r>
        <w:rPr>
          <w:rFonts w:ascii="Arial" w:eastAsia="Cambria" w:hAnsi="Arial" w:cs="Arial"/>
          <w:color w:val="000000" w:themeColor="text1"/>
        </w:rPr>
        <w:t xml:space="preserve"> Schutz vor Langzeiteffekten.</w:t>
      </w:r>
      <w:r w:rsidR="00740E47">
        <w:rPr>
          <w:rFonts w:ascii="Arial" w:eastAsia="Cambria" w:hAnsi="Arial" w:cs="Arial"/>
          <w:color w:val="000000" w:themeColor="text1"/>
        </w:rPr>
        <w:t xml:space="preserve"> </w:t>
      </w:r>
      <w:r w:rsidRPr="00FC46FD">
        <w:rPr>
          <w:rFonts w:ascii="Arial" w:eastAsia="Cambria" w:hAnsi="Arial" w:cs="Arial"/>
          <w:color w:val="000000" w:themeColor="text1"/>
        </w:rPr>
        <w:t>Wie dem damaligen erläuternden Bericht des Bundesamts für U</w:t>
      </w:r>
      <w:r w:rsidRPr="00FC46FD">
        <w:rPr>
          <w:rFonts w:ascii="Arial" w:eastAsia="Cambria" w:hAnsi="Arial" w:cs="Arial"/>
          <w:color w:val="000000" w:themeColor="text1"/>
        </w:rPr>
        <w:t>m</w:t>
      </w:r>
      <w:r w:rsidRPr="00FC46FD">
        <w:rPr>
          <w:rFonts w:ascii="Arial" w:eastAsia="Cambria" w:hAnsi="Arial" w:cs="Arial"/>
          <w:color w:val="000000" w:themeColor="text1"/>
        </w:rPr>
        <w:t>welt, Wald und Landschaft zu entnehmen ist, wurde der Anlagegrenzwert in der ersten NIS-Schutzverordnung von 1999 nämlich eingeführt, weil die höheren Immissionsgrenzwerte «den umfassenderen Kriterien des Umweltschutzgesetzes nicht zu genügen vermögen».</w:t>
      </w:r>
    </w:p>
    <w:p w:rsidR="00FC46FD" w:rsidRPr="00FC46FD" w:rsidRDefault="00FC46FD" w:rsidP="00FC46FD">
      <w:pPr>
        <w:spacing w:line="240" w:lineRule="auto"/>
        <w:jc w:val="both"/>
        <w:rPr>
          <w:rFonts w:ascii="Arial" w:eastAsia="Cambria" w:hAnsi="Arial" w:cs="Arial"/>
          <w:color w:val="000000" w:themeColor="text1"/>
        </w:rPr>
      </w:pPr>
      <w:r w:rsidRPr="00FC46FD">
        <w:rPr>
          <w:rFonts w:ascii="Arial" w:eastAsia="Cambria" w:hAnsi="Arial" w:cs="Arial"/>
          <w:color w:val="000000" w:themeColor="text1"/>
        </w:rPr>
        <w:t xml:space="preserve">Der </w:t>
      </w:r>
      <w:r>
        <w:rPr>
          <w:rFonts w:ascii="Arial" w:eastAsia="Cambria" w:hAnsi="Arial" w:cs="Arial"/>
          <w:color w:val="000000" w:themeColor="text1"/>
        </w:rPr>
        <w:t xml:space="preserve">eingeführte </w:t>
      </w:r>
      <w:r w:rsidR="00740E47">
        <w:rPr>
          <w:rFonts w:ascii="Arial" w:eastAsia="Cambria" w:hAnsi="Arial" w:cs="Arial"/>
          <w:color w:val="000000" w:themeColor="text1"/>
        </w:rPr>
        <w:t>Korrekturfaktor</w:t>
      </w:r>
      <w:r w:rsidRPr="00FC46FD">
        <w:rPr>
          <w:rFonts w:ascii="Arial" w:eastAsia="Cambria" w:hAnsi="Arial" w:cs="Arial"/>
          <w:color w:val="000000" w:themeColor="text1"/>
        </w:rPr>
        <w:t xml:space="preserve"> verstösst gegen übergeordnetes Recht, nämlich gegen das ge</w:t>
      </w:r>
      <w:r w:rsidRPr="00FC46FD">
        <w:rPr>
          <w:rFonts w:ascii="Arial" w:eastAsia="Cambria" w:hAnsi="Arial" w:cs="Arial"/>
          <w:color w:val="000000" w:themeColor="text1"/>
        </w:rPr>
        <w:t>l</w:t>
      </w:r>
      <w:r w:rsidRPr="00FC46FD">
        <w:rPr>
          <w:rFonts w:ascii="Arial" w:eastAsia="Cambria" w:hAnsi="Arial" w:cs="Arial"/>
          <w:color w:val="000000" w:themeColor="text1"/>
        </w:rPr>
        <w:t>tende Umweltschutzgesetz.</w:t>
      </w:r>
      <w:r w:rsidR="00740E47">
        <w:rPr>
          <w:rFonts w:ascii="Arial" w:eastAsia="Cambria" w:hAnsi="Arial" w:cs="Arial"/>
          <w:color w:val="000000" w:themeColor="text1"/>
        </w:rPr>
        <w:t xml:space="preserve"> Er höhlt das Vorsorgeprinzip aus und insbesondere zwischen mehr</w:t>
      </w:r>
      <w:r w:rsidR="00740E47">
        <w:rPr>
          <w:rFonts w:ascii="Arial" w:eastAsia="Cambria" w:hAnsi="Arial" w:cs="Arial"/>
          <w:color w:val="000000" w:themeColor="text1"/>
        </w:rPr>
        <w:t>e</w:t>
      </w:r>
      <w:r w:rsidR="00740E47">
        <w:rPr>
          <w:rFonts w:ascii="Arial" w:eastAsia="Cambria" w:hAnsi="Arial" w:cs="Arial"/>
          <w:color w:val="000000" w:themeColor="text1"/>
        </w:rPr>
        <w:t>ren Antennen ist die Strahlung so hoch, dass sie nahe an die Immissionsgrenzwerte kommt. Von Vorsorge kann nicht mehr gesprochen werden.</w:t>
      </w:r>
      <w:r w:rsidR="00E55A1B">
        <w:rPr>
          <w:rFonts w:ascii="Arial" w:eastAsia="Cambria" w:hAnsi="Arial" w:cs="Arial"/>
          <w:color w:val="000000" w:themeColor="text1"/>
        </w:rPr>
        <w:t xml:space="preserve"> Menschen, die in der Umgebung von adaptiven Antennen wohnen, sind schlechter vor </w:t>
      </w:r>
      <w:r w:rsidR="00036D67">
        <w:rPr>
          <w:rFonts w:ascii="Arial" w:eastAsia="Cambria" w:hAnsi="Arial" w:cs="Arial"/>
          <w:color w:val="000000" w:themeColor="text1"/>
        </w:rPr>
        <w:t xml:space="preserve">den Risiken von </w:t>
      </w:r>
      <w:r w:rsidR="00E55A1B">
        <w:rPr>
          <w:rFonts w:ascii="Arial" w:eastAsia="Cambria" w:hAnsi="Arial" w:cs="Arial"/>
          <w:color w:val="000000" w:themeColor="text1"/>
        </w:rPr>
        <w:t>Langzeiteffekten und Effekte durch Stra</w:t>
      </w:r>
      <w:r w:rsidR="00E55A1B">
        <w:rPr>
          <w:rFonts w:ascii="Arial" w:eastAsia="Cambria" w:hAnsi="Arial" w:cs="Arial"/>
          <w:color w:val="000000" w:themeColor="text1"/>
        </w:rPr>
        <w:t>h</w:t>
      </w:r>
      <w:r w:rsidR="00E55A1B">
        <w:rPr>
          <w:rFonts w:ascii="Arial" w:eastAsia="Cambria" w:hAnsi="Arial" w:cs="Arial"/>
          <w:color w:val="000000" w:themeColor="text1"/>
        </w:rPr>
        <w:t>lungsspitzen geschützt als solche, die rund um konventionelle Antennen wohnen.</w:t>
      </w:r>
    </w:p>
    <w:p w:rsidR="00FC46FD" w:rsidRPr="00FC46FD" w:rsidRDefault="00FC46FD" w:rsidP="00FC46FD">
      <w:pPr>
        <w:spacing w:line="240" w:lineRule="auto"/>
        <w:jc w:val="both"/>
        <w:rPr>
          <w:rFonts w:ascii="Arial" w:eastAsia="Cambria" w:hAnsi="Arial" w:cs="Arial"/>
          <w:color w:val="000000" w:themeColor="text1"/>
        </w:rPr>
      </w:pPr>
      <w:r w:rsidRPr="00FC46FD">
        <w:rPr>
          <w:rFonts w:ascii="Arial" w:eastAsia="Cambria" w:hAnsi="Arial" w:cs="Arial"/>
          <w:color w:val="000000" w:themeColor="text1"/>
        </w:rPr>
        <w:lastRenderedPageBreak/>
        <w:t xml:space="preserve">Das Bundesgericht hielt in einem Urteil </w:t>
      </w:r>
      <w:r>
        <w:rPr>
          <w:rFonts w:ascii="Arial" w:eastAsia="Cambria" w:hAnsi="Arial" w:cs="Arial"/>
          <w:color w:val="000000" w:themeColor="text1"/>
        </w:rPr>
        <w:t xml:space="preserve">BGer 1C_506/2023 </w:t>
      </w:r>
      <w:r w:rsidRPr="00FC46FD">
        <w:rPr>
          <w:rFonts w:ascii="Arial" w:eastAsia="Cambria" w:hAnsi="Arial" w:cs="Arial"/>
          <w:color w:val="000000" w:themeColor="text1"/>
        </w:rPr>
        <w:t xml:space="preserve">vom 23. April 2024 folgendes fest: «Die Anwendung des Korrekturfaktors bedeutet […] den Wegfall (bzw. die Abschwächung) einer bisher geltenden, vorsorglichen Emissionsbegrenzung». </w:t>
      </w:r>
    </w:p>
    <w:p w:rsidR="00740E47" w:rsidRDefault="00FC46FD" w:rsidP="00FC46FD">
      <w:pPr>
        <w:spacing w:line="240" w:lineRule="auto"/>
        <w:jc w:val="both"/>
        <w:rPr>
          <w:rFonts w:ascii="Arial" w:eastAsia="Cambria" w:hAnsi="Arial" w:cs="Arial"/>
          <w:color w:val="000000" w:themeColor="text1"/>
        </w:rPr>
      </w:pPr>
      <w:r w:rsidRPr="00FC46FD">
        <w:rPr>
          <w:rFonts w:ascii="Arial" w:eastAsia="Cambria" w:hAnsi="Arial" w:cs="Arial"/>
          <w:color w:val="000000" w:themeColor="text1"/>
        </w:rPr>
        <w:t>Bei diesem Urteil des Bundesgerichts ging es jedoch nicht um die Rechtmässigkeit des Korrektu</w:t>
      </w:r>
      <w:r w:rsidRPr="00FC46FD">
        <w:rPr>
          <w:rFonts w:ascii="Arial" w:eastAsia="Cambria" w:hAnsi="Arial" w:cs="Arial"/>
          <w:color w:val="000000" w:themeColor="text1"/>
        </w:rPr>
        <w:t>r</w:t>
      </w:r>
      <w:r w:rsidRPr="00FC46FD">
        <w:rPr>
          <w:rFonts w:ascii="Arial" w:eastAsia="Cambria" w:hAnsi="Arial" w:cs="Arial"/>
          <w:color w:val="000000" w:themeColor="text1"/>
        </w:rPr>
        <w:t>faktors, über welche das Bundesgericht noch nicht entschieden hat, sondern nur um die B</w:t>
      </w:r>
      <w:r w:rsidRPr="00FC46FD">
        <w:rPr>
          <w:rFonts w:ascii="Arial" w:eastAsia="Cambria" w:hAnsi="Arial" w:cs="Arial"/>
          <w:color w:val="000000" w:themeColor="text1"/>
        </w:rPr>
        <w:t>e</w:t>
      </w:r>
      <w:r w:rsidRPr="00FC46FD">
        <w:rPr>
          <w:rFonts w:ascii="Arial" w:eastAsia="Cambria" w:hAnsi="Arial" w:cs="Arial"/>
          <w:color w:val="000000" w:themeColor="text1"/>
        </w:rPr>
        <w:t xml:space="preserve">schwerde der Swisscom gegen die Verpflichtung der Gemeinde Will SG, dass die Swisscom ein Baugesuch zur Verwendung des Korrekturfaktors einzureichen habe. Das Bundesgericht wies </w:t>
      </w:r>
      <w:r w:rsidR="00E55A1B">
        <w:rPr>
          <w:rFonts w:ascii="Arial" w:eastAsia="Cambria" w:hAnsi="Arial" w:cs="Arial"/>
          <w:color w:val="000000" w:themeColor="text1"/>
        </w:rPr>
        <w:t>die Beschwerde der Swisscom ab.</w:t>
      </w:r>
    </w:p>
    <w:p w:rsidR="00FC4683" w:rsidRDefault="00740E47" w:rsidP="00FC46FD">
      <w:pPr>
        <w:spacing w:line="240" w:lineRule="auto"/>
        <w:jc w:val="both"/>
        <w:rPr>
          <w:rFonts w:ascii="Arial" w:eastAsia="Cambria" w:hAnsi="Arial" w:cs="Arial"/>
          <w:color w:val="000000" w:themeColor="text1"/>
        </w:rPr>
      </w:pPr>
      <w:r>
        <w:rPr>
          <w:rFonts w:ascii="Arial" w:eastAsia="Cambria" w:hAnsi="Arial" w:cs="Arial"/>
          <w:color w:val="000000" w:themeColor="text1"/>
        </w:rPr>
        <w:t>Gemäss dem Umweltschutzgesetz dürfen solche vorsorglichen Emissionsbegrenzungen (Art. 11 Abs. 2 USG) nur gelockert werden, wenn es dafür einen betrieblichen oder technischen Grund gäbe, oder der Betrieb nicht mehr wirtschaftlich tragbar wäre. Mit Blick auf die Zahlen der Mobi</w:t>
      </w:r>
      <w:r>
        <w:rPr>
          <w:rFonts w:ascii="Arial" w:eastAsia="Cambria" w:hAnsi="Arial" w:cs="Arial"/>
          <w:color w:val="000000" w:themeColor="text1"/>
        </w:rPr>
        <w:t>l</w:t>
      </w:r>
      <w:r>
        <w:rPr>
          <w:rFonts w:ascii="Arial" w:eastAsia="Cambria" w:hAnsi="Arial" w:cs="Arial"/>
          <w:color w:val="000000" w:themeColor="text1"/>
        </w:rPr>
        <w:t>funkbetreiber ist klar, dass der Betrieb mit den heutigen Grenzwerten mehr als wirtschaftlich tra</w:t>
      </w:r>
      <w:r>
        <w:rPr>
          <w:rFonts w:ascii="Arial" w:eastAsia="Cambria" w:hAnsi="Arial" w:cs="Arial"/>
          <w:color w:val="000000" w:themeColor="text1"/>
        </w:rPr>
        <w:t>g</w:t>
      </w:r>
      <w:r>
        <w:rPr>
          <w:rFonts w:ascii="Arial" w:eastAsia="Cambria" w:hAnsi="Arial" w:cs="Arial"/>
          <w:color w:val="000000" w:themeColor="text1"/>
        </w:rPr>
        <w:t xml:space="preserve">bar, ja sogar sehr rentabel ist. </w:t>
      </w:r>
    </w:p>
    <w:p w:rsidR="00740E47" w:rsidRDefault="00740E47" w:rsidP="00FC46FD">
      <w:pPr>
        <w:spacing w:line="240" w:lineRule="auto"/>
        <w:jc w:val="both"/>
        <w:rPr>
          <w:rFonts w:ascii="Arial" w:eastAsia="Cambria" w:hAnsi="Arial" w:cs="Arial"/>
          <w:color w:val="000000" w:themeColor="text1"/>
        </w:rPr>
      </w:pPr>
      <w:r>
        <w:rPr>
          <w:rFonts w:ascii="Arial" w:eastAsia="Cambria" w:hAnsi="Arial" w:cs="Arial"/>
          <w:color w:val="000000" w:themeColor="text1"/>
        </w:rPr>
        <w:t>Aus technischen und betrieblichen Gründen besteht ebenfalls keinen Grund, dass mehr Stra</w:t>
      </w:r>
      <w:r>
        <w:rPr>
          <w:rFonts w:ascii="Arial" w:eastAsia="Cambria" w:hAnsi="Arial" w:cs="Arial"/>
          <w:color w:val="000000" w:themeColor="text1"/>
        </w:rPr>
        <w:t>h</w:t>
      </w:r>
      <w:r>
        <w:rPr>
          <w:rFonts w:ascii="Arial" w:eastAsia="Cambria" w:hAnsi="Arial" w:cs="Arial"/>
          <w:color w:val="000000" w:themeColor="text1"/>
        </w:rPr>
        <w:t>lung</w:t>
      </w:r>
      <w:r w:rsidR="00FC4683">
        <w:rPr>
          <w:rFonts w:ascii="Arial" w:eastAsia="Cambria" w:hAnsi="Arial" w:cs="Arial"/>
          <w:color w:val="000000" w:themeColor="text1"/>
        </w:rPr>
        <w:t xml:space="preserve"> not</w:t>
      </w:r>
      <w:r>
        <w:rPr>
          <w:rFonts w:ascii="Arial" w:eastAsia="Cambria" w:hAnsi="Arial" w:cs="Arial"/>
          <w:color w:val="000000" w:themeColor="text1"/>
        </w:rPr>
        <w:t xml:space="preserve">wendig wäre: </w:t>
      </w:r>
      <w:r w:rsidR="00FC4683">
        <w:rPr>
          <w:rFonts w:ascii="Arial" w:eastAsia="Cambria" w:hAnsi="Arial" w:cs="Arial"/>
          <w:color w:val="000000" w:themeColor="text1"/>
        </w:rPr>
        <w:t>Behörden und Betreiber propagieren seit Jahren, dass a</w:t>
      </w:r>
      <w:r>
        <w:rPr>
          <w:rFonts w:ascii="Arial" w:eastAsia="Cambria" w:hAnsi="Arial" w:cs="Arial"/>
          <w:color w:val="000000" w:themeColor="text1"/>
        </w:rPr>
        <w:t>daptive Antennen mehr Daten mit weniger Strahlung übertragen</w:t>
      </w:r>
      <w:r w:rsidR="00FC4683">
        <w:rPr>
          <w:rFonts w:ascii="Arial" w:eastAsia="Cambria" w:hAnsi="Arial" w:cs="Arial"/>
          <w:color w:val="000000" w:themeColor="text1"/>
        </w:rPr>
        <w:t xml:space="preserve"> können. Damit wären die adaptiven Antennen deutlich effizienter als bisherige Antennen und es</w:t>
      </w:r>
      <w:r w:rsidR="00E55A1B">
        <w:rPr>
          <w:rFonts w:ascii="Arial" w:eastAsia="Cambria" w:hAnsi="Arial" w:cs="Arial"/>
          <w:color w:val="000000" w:themeColor="text1"/>
        </w:rPr>
        <w:t xml:space="preserve"> </w:t>
      </w:r>
      <w:r w:rsidR="00FC4683">
        <w:rPr>
          <w:rFonts w:ascii="Arial" w:eastAsia="Cambria" w:hAnsi="Arial" w:cs="Arial"/>
          <w:color w:val="000000" w:themeColor="text1"/>
        </w:rPr>
        <w:t>besteht aus juristischer Sicht kein Recht, für adaptive Antennen laschere Grenzwerte als für konventionelle Antennen anzuwenden.</w:t>
      </w:r>
    </w:p>
    <w:p w:rsidR="00FC46FD" w:rsidRPr="00FC46FD" w:rsidRDefault="00FC46FD" w:rsidP="00FC46FD">
      <w:pPr>
        <w:spacing w:line="240" w:lineRule="auto"/>
        <w:jc w:val="both"/>
        <w:rPr>
          <w:rFonts w:ascii="Arial" w:eastAsia="Cambria" w:hAnsi="Arial" w:cs="Arial"/>
          <w:color w:val="000000" w:themeColor="text1"/>
        </w:rPr>
      </w:pPr>
      <w:r w:rsidRPr="00FC46FD">
        <w:rPr>
          <w:rFonts w:ascii="Arial" w:eastAsia="Cambria" w:hAnsi="Arial" w:cs="Arial"/>
          <w:color w:val="000000" w:themeColor="text1"/>
        </w:rPr>
        <w:t>Beim Korrekturfaktor handelt es sich folglich um eine eklatante Verletzung des Umweltschutzg</w:t>
      </w:r>
      <w:r w:rsidRPr="00FC46FD">
        <w:rPr>
          <w:rFonts w:ascii="Arial" w:eastAsia="Cambria" w:hAnsi="Arial" w:cs="Arial"/>
          <w:color w:val="000000" w:themeColor="text1"/>
        </w:rPr>
        <w:t>e</w:t>
      </w:r>
      <w:r w:rsidRPr="00FC46FD">
        <w:rPr>
          <w:rFonts w:ascii="Arial" w:eastAsia="Cambria" w:hAnsi="Arial" w:cs="Arial"/>
          <w:color w:val="000000" w:themeColor="text1"/>
        </w:rPr>
        <w:t>setzes USG und von dessen Vorsorgeprinzip.</w:t>
      </w:r>
    </w:p>
    <w:p w:rsidR="00FC46FD" w:rsidRPr="00FC46FD" w:rsidRDefault="00FC46FD" w:rsidP="00FC46FD">
      <w:pPr>
        <w:spacing w:line="240" w:lineRule="auto"/>
        <w:jc w:val="both"/>
        <w:rPr>
          <w:rFonts w:ascii="Arial" w:eastAsia="Cambria" w:hAnsi="Arial" w:cs="Arial"/>
          <w:color w:val="000000" w:themeColor="text1"/>
        </w:rPr>
      </w:pPr>
      <w:r w:rsidRPr="00FC46FD">
        <w:rPr>
          <w:rFonts w:ascii="Arial" w:eastAsia="Cambria" w:hAnsi="Arial" w:cs="Arial"/>
          <w:color w:val="000000" w:themeColor="text1"/>
        </w:rPr>
        <w:t>Genau für diese Vorsorge sieht die Schutzverordnung den tieferen Anlagegrenzwert vor. Für das Bundesgericht (Erwägungen zum Urteil vom 23. April 2024) kommt die Anwendung des Korre</w:t>
      </w:r>
      <w:r w:rsidRPr="00FC46FD">
        <w:rPr>
          <w:rFonts w:ascii="Arial" w:eastAsia="Cambria" w:hAnsi="Arial" w:cs="Arial"/>
          <w:color w:val="000000" w:themeColor="text1"/>
        </w:rPr>
        <w:t>k</w:t>
      </w:r>
      <w:r w:rsidRPr="00FC46FD">
        <w:rPr>
          <w:rFonts w:ascii="Arial" w:eastAsia="Cambria" w:hAnsi="Arial" w:cs="Arial"/>
          <w:color w:val="000000" w:themeColor="text1"/>
        </w:rPr>
        <w:t xml:space="preserve">turfaktors zur Erhöhung der Sendeleistung also einer Überschreitung des Anlagegrenzwerts gleich. </w:t>
      </w:r>
    </w:p>
    <w:p w:rsidR="00FC4683" w:rsidRDefault="00FC46FD" w:rsidP="00FC46FD">
      <w:pPr>
        <w:spacing w:line="240" w:lineRule="auto"/>
        <w:jc w:val="both"/>
        <w:rPr>
          <w:rFonts w:ascii="Arial" w:eastAsia="Cambria" w:hAnsi="Arial" w:cs="Arial"/>
          <w:color w:val="000000" w:themeColor="text1"/>
        </w:rPr>
      </w:pPr>
      <w:r w:rsidRPr="00FC46FD">
        <w:rPr>
          <w:rFonts w:ascii="Arial" w:eastAsia="Cambria" w:hAnsi="Arial" w:cs="Arial"/>
          <w:color w:val="000000" w:themeColor="text1"/>
        </w:rPr>
        <w:t>Warum sollen adaptive Antennen, die gemäss den Behörden effizienter sind und mehr Daten mit weniger Strahlung übertragen können, stärker als alle anderen Antennentypen strahlen dürfen?</w:t>
      </w:r>
    </w:p>
    <w:p w:rsidR="00396B3F" w:rsidRDefault="00FC4683" w:rsidP="00FC46FD">
      <w:pPr>
        <w:spacing w:line="240" w:lineRule="auto"/>
        <w:jc w:val="both"/>
        <w:rPr>
          <w:rFonts w:ascii="Arial" w:eastAsia="Cambria" w:hAnsi="Arial" w:cs="Arial"/>
          <w:color w:val="000000" w:themeColor="text1"/>
        </w:rPr>
      </w:pPr>
      <w:r>
        <w:rPr>
          <w:rFonts w:ascii="Arial" w:eastAsia="Cambria" w:hAnsi="Arial" w:cs="Arial"/>
          <w:color w:val="000000" w:themeColor="text1"/>
        </w:rPr>
        <w:t xml:space="preserve">Auch die von den Mobilfunkbetreibern verbreitete Geschichte, adaptive Antennen würden nur in Richtung der Nutzer strahlen, ist keine Legitimation für höhere Sendeleistungen. </w:t>
      </w:r>
      <w:r w:rsidR="008D742A">
        <w:rPr>
          <w:rFonts w:ascii="Arial" w:eastAsia="Cambria" w:hAnsi="Arial" w:cs="Arial"/>
          <w:color w:val="000000" w:themeColor="text1"/>
        </w:rPr>
        <w:t xml:space="preserve">Messungen der Antennenhersteller selbst belegen, dass die adaptive Antenne auch zur Versorgung von nur </w:t>
      </w:r>
      <w:r w:rsidR="008D742A" w:rsidRPr="008D742A">
        <w:rPr>
          <w:rFonts w:ascii="Arial" w:eastAsia="Cambria" w:hAnsi="Arial" w:cs="Arial"/>
          <w:b/>
          <w:color w:val="000000" w:themeColor="text1"/>
        </w:rPr>
        <w:t>e</w:t>
      </w:r>
      <w:r w:rsidR="008D742A" w:rsidRPr="008D742A">
        <w:rPr>
          <w:rFonts w:ascii="Arial" w:eastAsia="Cambria" w:hAnsi="Arial" w:cs="Arial"/>
          <w:b/>
          <w:color w:val="000000" w:themeColor="text1"/>
        </w:rPr>
        <w:t>i</w:t>
      </w:r>
      <w:r w:rsidR="008D742A" w:rsidRPr="008D742A">
        <w:rPr>
          <w:rFonts w:ascii="Arial" w:eastAsia="Cambria" w:hAnsi="Arial" w:cs="Arial"/>
          <w:b/>
          <w:color w:val="000000" w:themeColor="text1"/>
        </w:rPr>
        <w:t>nem Nutzer</w:t>
      </w:r>
      <w:r w:rsidR="008D742A">
        <w:rPr>
          <w:rFonts w:ascii="Arial" w:eastAsia="Cambria" w:hAnsi="Arial" w:cs="Arial"/>
          <w:color w:val="000000" w:themeColor="text1"/>
        </w:rPr>
        <w:t xml:space="preserve"> in </w:t>
      </w:r>
      <w:r w:rsidR="008D742A" w:rsidRPr="008D742A">
        <w:rPr>
          <w:rFonts w:ascii="Arial" w:eastAsia="Cambria" w:hAnsi="Arial" w:cs="Arial"/>
          <w:b/>
          <w:color w:val="000000" w:themeColor="text1"/>
        </w:rPr>
        <w:t>alle möglichen Richtungen</w:t>
      </w:r>
      <w:r w:rsidR="008D742A">
        <w:rPr>
          <w:rFonts w:ascii="Arial" w:eastAsia="Cambria" w:hAnsi="Arial" w:cs="Arial"/>
          <w:color w:val="000000" w:themeColor="text1"/>
        </w:rPr>
        <w:t xml:space="preserve"> strahlt, um möglichst viele reflektierende Oberfl</w:t>
      </w:r>
      <w:r w:rsidR="008D742A">
        <w:rPr>
          <w:rFonts w:ascii="Arial" w:eastAsia="Cambria" w:hAnsi="Arial" w:cs="Arial"/>
          <w:color w:val="000000" w:themeColor="text1"/>
        </w:rPr>
        <w:t>ä</w:t>
      </w:r>
      <w:r w:rsidR="008D742A">
        <w:rPr>
          <w:rFonts w:ascii="Arial" w:eastAsia="Cambria" w:hAnsi="Arial" w:cs="Arial"/>
          <w:color w:val="000000" w:themeColor="text1"/>
        </w:rPr>
        <w:t xml:space="preserve">chen anzustrahlen. </w:t>
      </w:r>
      <w:r w:rsidR="00396B3F">
        <w:rPr>
          <w:rFonts w:ascii="Arial" w:eastAsia="Cambria" w:hAnsi="Arial" w:cs="Arial"/>
          <w:color w:val="000000" w:themeColor="text1"/>
        </w:rPr>
        <w:t>Zahlreiche Menschen rund um die Antenne wären dadurch ohne Nutzen ständig sehr hoch mit Strahlung belastet.</w:t>
      </w:r>
      <w:r w:rsidR="001F14B6" w:rsidRPr="001F14B6">
        <w:rPr>
          <w:rFonts w:ascii="Arial" w:eastAsia="Cambria" w:hAnsi="Arial" w:cs="Arial"/>
          <w:color w:val="000000" w:themeColor="text1"/>
        </w:rPr>
        <w:t xml:space="preserve"> Die "Pausen", resp. Phasen mit Strahlung unterhalb der bewilligten Sendeleistung sind dabei so kurz (Bruchteile von Millisekunden), dass sie gar nicht wahrgenommen werden können.</w:t>
      </w:r>
    </w:p>
    <w:p w:rsidR="008D742A" w:rsidRDefault="00396B3F" w:rsidP="00FC46FD">
      <w:pPr>
        <w:spacing w:line="240" w:lineRule="auto"/>
        <w:jc w:val="both"/>
        <w:rPr>
          <w:rFonts w:ascii="Arial" w:eastAsia="Cambria" w:hAnsi="Arial" w:cs="Arial"/>
          <w:color w:val="000000" w:themeColor="text1"/>
        </w:rPr>
      </w:pPr>
      <w:r>
        <w:rPr>
          <w:rFonts w:ascii="Arial" w:eastAsia="Cambria" w:hAnsi="Arial" w:cs="Arial"/>
          <w:color w:val="000000" w:themeColor="text1"/>
        </w:rPr>
        <w:t>Ein Rechtsgutachten zum Korrekturfaktor und zu adaptiven Antennen besagte bereits 2019, dass eine Ungleichbehandlung von Anwohnern von adaptiven Antennen (mit Grenzwertüberschreitu</w:t>
      </w:r>
      <w:r>
        <w:rPr>
          <w:rFonts w:ascii="Arial" w:eastAsia="Cambria" w:hAnsi="Arial" w:cs="Arial"/>
          <w:color w:val="000000" w:themeColor="text1"/>
        </w:rPr>
        <w:t>n</w:t>
      </w:r>
      <w:r>
        <w:rPr>
          <w:rFonts w:ascii="Arial" w:eastAsia="Cambria" w:hAnsi="Arial" w:cs="Arial"/>
          <w:color w:val="000000" w:themeColor="text1"/>
        </w:rPr>
        <w:t>gen) und Anwohnern von konventionellen Antennen (Grenzwerte eingehalten) nicht zulässig ist. Es gilt das Gebot</w:t>
      </w:r>
      <w:r w:rsidR="008D742A">
        <w:rPr>
          <w:rFonts w:ascii="Arial" w:eastAsia="Cambria" w:hAnsi="Arial" w:cs="Arial"/>
          <w:color w:val="000000" w:themeColor="text1"/>
        </w:rPr>
        <w:t>,</w:t>
      </w:r>
      <w:r>
        <w:rPr>
          <w:rFonts w:ascii="Arial" w:eastAsia="Cambria" w:hAnsi="Arial" w:cs="Arial"/>
          <w:color w:val="000000" w:themeColor="text1"/>
        </w:rPr>
        <w:t xml:space="preserve"> dass alle Menschen in der Schweiz dieselben Rechte haben und damit auch bei allen Antennenanwohnern dieselben Grenzwerte gelten. </w:t>
      </w:r>
      <w:r w:rsidR="008D742A">
        <w:rPr>
          <w:rFonts w:ascii="Arial" w:eastAsia="Cambria" w:hAnsi="Arial" w:cs="Arial"/>
          <w:color w:val="000000" w:themeColor="text1"/>
        </w:rPr>
        <w:t>Ein erheblicher Teil der Antenne</w:t>
      </w:r>
      <w:r w:rsidR="008D742A">
        <w:rPr>
          <w:rFonts w:ascii="Arial" w:eastAsia="Cambria" w:hAnsi="Arial" w:cs="Arial"/>
          <w:color w:val="000000" w:themeColor="text1"/>
        </w:rPr>
        <w:t>n</w:t>
      </w:r>
      <w:r w:rsidR="008D742A">
        <w:rPr>
          <w:rFonts w:ascii="Arial" w:eastAsia="Cambria" w:hAnsi="Arial" w:cs="Arial"/>
          <w:color w:val="000000" w:themeColor="text1"/>
        </w:rPr>
        <w:t>anwohner wäre grösseren gesundheitlichen Risiken ausgesetzt, wenn er zeitweise stärker als andere Antennenanwohner bestrahlt wird. Es gibt keine rechtliche Grundlage, welche es zula</w:t>
      </w:r>
      <w:r w:rsidR="008D742A">
        <w:rPr>
          <w:rFonts w:ascii="Arial" w:eastAsia="Cambria" w:hAnsi="Arial" w:cs="Arial"/>
          <w:color w:val="000000" w:themeColor="text1"/>
        </w:rPr>
        <w:t>s</w:t>
      </w:r>
      <w:r w:rsidR="008D742A">
        <w:rPr>
          <w:rFonts w:ascii="Arial" w:eastAsia="Cambria" w:hAnsi="Arial" w:cs="Arial"/>
          <w:color w:val="000000" w:themeColor="text1"/>
        </w:rPr>
        <w:t>sen würde, gewisse Bevölkerungsgruppen stärker zu bestrahlen und zu gefährden als andere Bevölkerungsgruppen. Somit ist die Anwendung des Korrekturfaktors – und damit die Ungleic</w:t>
      </w:r>
      <w:r w:rsidR="008D742A">
        <w:rPr>
          <w:rFonts w:ascii="Arial" w:eastAsia="Cambria" w:hAnsi="Arial" w:cs="Arial"/>
          <w:color w:val="000000" w:themeColor="text1"/>
        </w:rPr>
        <w:t>h</w:t>
      </w:r>
      <w:r w:rsidR="008D742A">
        <w:rPr>
          <w:rFonts w:ascii="Arial" w:eastAsia="Cambria" w:hAnsi="Arial" w:cs="Arial"/>
          <w:color w:val="000000" w:themeColor="text1"/>
        </w:rPr>
        <w:t xml:space="preserve">behandlung einzelner Antennenanwohner – unzulässig. </w:t>
      </w:r>
    </w:p>
    <w:p w:rsidR="007B33DB" w:rsidRDefault="007B33DB" w:rsidP="00FC46FD">
      <w:pPr>
        <w:spacing w:line="240" w:lineRule="auto"/>
        <w:jc w:val="both"/>
        <w:rPr>
          <w:rFonts w:ascii="Arial" w:eastAsia="Cambria" w:hAnsi="Arial" w:cs="Arial"/>
          <w:color w:val="000000" w:themeColor="text1"/>
        </w:rPr>
      </w:pPr>
    </w:p>
    <w:p w:rsidR="00B075C2" w:rsidRDefault="00B075C2" w:rsidP="00FC46FD">
      <w:pPr>
        <w:spacing w:line="240" w:lineRule="auto"/>
        <w:jc w:val="both"/>
        <w:rPr>
          <w:rFonts w:ascii="Arial" w:eastAsia="Cambria" w:hAnsi="Arial" w:cs="Arial"/>
          <w:color w:val="000000" w:themeColor="text1"/>
        </w:rPr>
      </w:pPr>
    </w:p>
    <w:p w:rsidR="00B075C2" w:rsidRDefault="00B075C2" w:rsidP="00FC46FD">
      <w:pPr>
        <w:spacing w:line="240" w:lineRule="auto"/>
        <w:jc w:val="both"/>
        <w:rPr>
          <w:rFonts w:ascii="Arial" w:eastAsia="Cambria" w:hAnsi="Arial" w:cs="Arial"/>
          <w:color w:val="000000" w:themeColor="text1"/>
        </w:rPr>
      </w:pPr>
    </w:p>
    <w:p w:rsidR="00B075C2" w:rsidRDefault="00B075C2" w:rsidP="00FC46FD">
      <w:pPr>
        <w:spacing w:line="240" w:lineRule="auto"/>
        <w:jc w:val="both"/>
        <w:rPr>
          <w:rFonts w:ascii="Arial" w:eastAsia="Cambria" w:hAnsi="Arial" w:cs="Arial"/>
          <w:color w:val="000000" w:themeColor="text1"/>
        </w:rPr>
      </w:pPr>
    </w:p>
    <w:p w:rsidR="007B33DB" w:rsidRPr="007B2610" w:rsidRDefault="007B33DB" w:rsidP="007B33DB">
      <w:pPr>
        <w:spacing w:line="240" w:lineRule="auto"/>
        <w:jc w:val="both"/>
        <w:rPr>
          <w:rFonts w:ascii="Arial" w:eastAsia="Cambria" w:hAnsi="Arial" w:cs="Arial"/>
          <w:b/>
          <w:color w:val="000000" w:themeColor="text1"/>
        </w:rPr>
      </w:pPr>
      <w:r w:rsidRPr="001F14B6">
        <w:rPr>
          <w:rFonts w:ascii="Arial" w:eastAsia="Cambria" w:hAnsi="Arial" w:cs="Arial"/>
          <w:b/>
          <w:color w:val="000000" w:themeColor="text1"/>
          <w:szCs w:val="24"/>
        </w:rPr>
        <w:lastRenderedPageBreak/>
        <w:t>b</w:t>
      </w:r>
      <w:r>
        <w:rPr>
          <w:rFonts w:ascii="Arial" w:eastAsia="Cambria" w:hAnsi="Arial" w:cs="Arial"/>
          <w:b/>
          <w:color w:val="000000" w:themeColor="text1"/>
          <w:szCs w:val="24"/>
        </w:rPr>
        <w:t>.</w:t>
      </w:r>
      <w:r w:rsidRPr="007B2610">
        <w:rPr>
          <w:rFonts w:ascii="Arial" w:eastAsia="Cambria" w:hAnsi="Arial" w:cs="Arial"/>
          <w:b/>
          <w:color w:val="000000" w:themeColor="text1"/>
        </w:rPr>
        <w:t xml:space="preserve"> </w:t>
      </w:r>
      <w:r>
        <w:rPr>
          <w:rFonts w:ascii="Arial" w:eastAsia="Cambria" w:hAnsi="Arial" w:cs="Arial"/>
          <w:b/>
          <w:color w:val="000000" w:themeColor="text1"/>
        </w:rPr>
        <w:t>Der Korrekturfaktor ist abzuschaffen!</w:t>
      </w:r>
    </w:p>
    <w:p w:rsidR="00C552B0" w:rsidRDefault="00C552B0" w:rsidP="00C552B0">
      <w:pPr>
        <w:spacing w:line="240" w:lineRule="auto"/>
        <w:jc w:val="both"/>
        <w:rPr>
          <w:rFonts w:ascii="Arial" w:eastAsia="Cambria" w:hAnsi="Arial" w:cs="Arial"/>
          <w:color w:val="000000" w:themeColor="text1"/>
        </w:rPr>
      </w:pPr>
      <w:r w:rsidRPr="001F14B6">
        <w:rPr>
          <w:rFonts w:ascii="Arial" w:eastAsia="Cambria" w:hAnsi="Arial" w:cs="Arial"/>
          <w:color w:val="000000" w:themeColor="text1"/>
        </w:rPr>
        <w:t xml:space="preserve">Die Gesuchstellerin beruft sich in ihrem Standortdatenblatt zum Baugesuch auf Anhang 1 NISV, Ziff. 63 Abs. 2. Diese vom Bund auf dem Verordnungsweg neu erlassene Erleichterung sieht nunmehr für adaptive Sendeantennen mit acht oder mehr separat </w:t>
      </w:r>
      <w:proofErr w:type="spellStart"/>
      <w:r w:rsidRPr="001F14B6">
        <w:rPr>
          <w:rFonts w:ascii="Arial" w:eastAsia="Cambria" w:hAnsi="Arial" w:cs="Arial"/>
          <w:color w:val="000000" w:themeColor="text1"/>
        </w:rPr>
        <w:t>ansteuerbaren</w:t>
      </w:r>
      <w:proofErr w:type="spellEnd"/>
      <w:r w:rsidRPr="001F14B6">
        <w:rPr>
          <w:rFonts w:ascii="Arial" w:eastAsia="Cambria" w:hAnsi="Arial" w:cs="Arial"/>
          <w:color w:val="000000" w:themeColor="text1"/>
        </w:rPr>
        <w:t xml:space="preserve"> Antennenei</w:t>
      </w:r>
      <w:r w:rsidRPr="001F14B6">
        <w:rPr>
          <w:rFonts w:ascii="Arial" w:eastAsia="Cambria" w:hAnsi="Arial" w:cs="Arial"/>
          <w:color w:val="000000" w:themeColor="text1"/>
        </w:rPr>
        <w:t>n</w:t>
      </w:r>
      <w:r w:rsidRPr="001F14B6">
        <w:rPr>
          <w:rFonts w:ascii="Arial" w:eastAsia="Cambria" w:hAnsi="Arial" w:cs="Arial"/>
          <w:color w:val="000000" w:themeColor="text1"/>
        </w:rPr>
        <w:t>heiten (Sub-Arrays) einen Korrekturfaktor vor, der erlaubt, die Grenzwerte deutlich zu überschre</w:t>
      </w:r>
      <w:r w:rsidRPr="001F14B6">
        <w:rPr>
          <w:rFonts w:ascii="Arial" w:eastAsia="Cambria" w:hAnsi="Arial" w:cs="Arial"/>
          <w:color w:val="000000" w:themeColor="text1"/>
        </w:rPr>
        <w:t>i</w:t>
      </w:r>
      <w:r w:rsidRPr="001F14B6">
        <w:rPr>
          <w:rFonts w:ascii="Arial" w:eastAsia="Cambria" w:hAnsi="Arial" w:cs="Arial"/>
          <w:color w:val="000000" w:themeColor="text1"/>
        </w:rPr>
        <w:t>ten, solange sie im Durchschnitt eingehalten seien.</w:t>
      </w:r>
    </w:p>
    <w:p w:rsidR="00C552B0" w:rsidRDefault="00C552B0" w:rsidP="00C552B0">
      <w:pPr>
        <w:spacing w:line="240" w:lineRule="auto"/>
        <w:jc w:val="both"/>
        <w:rPr>
          <w:rFonts w:ascii="Arial" w:eastAsia="Cambria" w:hAnsi="Arial" w:cs="Arial"/>
          <w:color w:val="000000" w:themeColor="text1"/>
        </w:rPr>
      </w:pPr>
      <w:r>
        <w:rPr>
          <w:rFonts w:ascii="Arial" w:eastAsia="Cambria" w:hAnsi="Arial" w:cs="Arial"/>
          <w:color w:val="000000" w:themeColor="text1"/>
        </w:rPr>
        <w:t>Die Einsprecher fordern: Der Korrekturfaktor ist abzuschaffen und es ist damit wieder Rechtss</w:t>
      </w:r>
      <w:r>
        <w:rPr>
          <w:rFonts w:ascii="Arial" w:eastAsia="Cambria" w:hAnsi="Arial" w:cs="Arial"/>
          <w:color w:val="000000" w:themeColor="text1"/>
        </w:rPr>
        <w:t>i</w:t>
      </w:r>
      <w:r>
        <w:rPr>
          <w:rFonts w:ascii="Arial" w:eastAsia="Cambria" w:hAnsi="Arial" w:cs="Arial"/>
          <w:color w:val="000000" w:themeColor="text1"/>
        </w:rPr>
        <w:t>cherheit und Rechtsgleichheit zu schaffen! Das Parlament hatte drei Mal in Folge jegliche Art von Grenzwerterhöhungen abgelehnt, auch die überwiegende Mehrheit (85% der Befragten) der Schweizer Bevölkerung lehnt eine Lockerung der Grenzwerte zur Einführung von 5G ab. Und doch versuchten es die Betreiber durch die Hintertür, die Strahlungsgrenzwerte (möglichst unb</w:t>
      </w:r>
      <w:r>
        <w:rPr>
          <w:rFonts w:ascii="Arial" w:eastAsia="Cambria" w:hAnsi="Arial" w:cs="Arial"/>
          <w:color w:val="000000" w:themeColor="text1"/>
        </w:rPr>
        <w:t>e</w:t>
      </w:r>
      <w:r>
        <w:rPr>
          <w:rFonts w:ascii="Arial" w:eastAsia="Cambria" w:hAnsi="Arial" w:cs="Arial"/>
          <w:color w:val="000000" w:themeColor="text1"/>
        </w:rPr>
        <w:t>merkt) zu erhöhen. Sie versuchen es zu vertuschen, indem sie im Baugesuch nicht klar auswe</w:t>
      </w:r>
      <w:r>
        <w:rPr>
          <w:rFonts w:ascii="Arial" w:eastAsia="Cambria" w:hAnsi="Arial" w:cs="Arial"/>
          <w:color w:val="000000" w:themeColor="text1"/>
        </w:rPr>
        <w:t>i</w:t>
      </w:r>
      <w:r>
        <w:rPr>
          <w:rFonts w:ascii="Arial" w:eastAsia="Cambria" w:hAnsi="Arial" w:cs="Arial"/>
          <w:color w:val="000000" w:themeColor="text1"/>
        </w:rPr>
        <w:t xml:space="preserve">sen, dass die Strahlung übermässig zunehmen soll. </w:t>
      </w:r>
    </w:p>
    <w:p w:rsidR="00E55A1B" w:rsidRDefault="00C552B0" w:rsidP="00FC46FD">
      <w:pPr>
        <w:spacing w:line="240" w:lineRule="auto"/>
        <w:jc w:val="both"/>
        <w:rPr>
          <w:rFonts w:ascii="Arial" w:eastAsia="Cambria" w:hAnsi="Arial" w:cs="Arial"/>
          <w:color w:val="000000" w:themeColor="text1"/>
        </w:rPr>
      </w:pPr>
      <w:r>
        <w:rPr>
          <w:rFonts w:ascii="Arial" w:eastAsia="Cambria" w:hAnsi="Arial" w:cs="Arial"/>
          <w:color w:val="000000" w:themeColor="text1"/>
        </w:rPr>
        <w:t>Weil das Bundesgericht nun durchgegriffen hat, werden sich die Anzahl Baugesuche für Mobi</w:t>
      </w:r>
      <w:r>
        <w:rPr>
          <w:rFonts w:ascii="Arial" w:eastAsia="Cambria" w:hAnsi="Arial" w:cs="Arial"/>
          <w:color w:val="000000" w:themeColor="text1"/>
        </w:rPr>
        <w:t>l</w:t>
      </w:r>
      <w:r>
        <w:rPr>
          <w:rFonts w:ascii="Arial" w:eastAsia="Cambria" w:hAnsi="Arial" w:cs="Arial"/>
          <w:color w:val="000000" w:themeColor="text1"/>
        </w:rPr>
        <w:t>funkanlagen nun verdoppeln, es müssten über 3‘000 Baugesuche eingereicht werden. Doch di</w:t>
      </w:r>
      <w:r>
        <w:rPr>
          <w:rFonts w:ascii="Arial" w:eastAsia="Cambria" w:hAnsi="Arial" w:cs="Arial"/>
          <w:color w:val="000000" w:themeColor="text1"/>
        </w:rPr>
        <w:t>e</w:t>
      </w:r>
      <w:r>
        <w:rPr>
          <w:rFonts w:ascii="Arial" w:eastAsia="Cambria" w:hAnsi="Arial" w:cs="Arial"/>
          <w:color w:val="000000" w:themeColor="text1"/>
        </w:rPr>
        <w:t xml:space="preserve">sem Irrsinn kann ein Ende gemacht werden! Wird der Korrekturfaktor abgeschafft, dann entfallen tausende Baubewilligungsverfahren und die Antennenanwohner können sichergehen, dass die Grenzwerte jederzeit eingehalten werden. </w:t>
      </w:r>
      <w:r w:rsidRPr="001F14B6">
        <w:rPr>
          <w:rFonts w:ascii="Arial" w:eastAsia="Cambria" w:hAnsi="Arial" w:cs="Arial"/>
          <w:b/>
          <w:bCs/>
          <w:color w:val="000000" w:themeColor="text1"/>
        </w:rPr>
        <w:t>Wir bitten daher die Baubewilligungsbehörden, sich ebenfalls beim Bund für ein Ende dieser Tricksereien einzusetzen.</w:t>
      </w:r>
      <w:r>
        <w:rPr>
          <w:rFonts w:ascii="Arial" w:eastAsia="Cambria" w:hAnsi="Arial" w:cs="Arial"/>
          <w:color w:val="000000" w:themeColor="text1"/>
        </w:rPr>
        <w:t xml:space="preserve"> Wenn eine Antenne mit mehr Leistung senden soll, dann muss dies offen ausgewiesen werden und die Antenne muss weiterhin die Grenzwerte einhalten. Diese Transparenz ist nötig, um das Vertrauen und die Glaubwürdigkeit der Bevölkerung zu erhalten. </w:t>
      </w:r>
    </w:p>
    <w:p w:rsidR="00C552B0" w:rsidRDefault="00C552B0" w:rsidP="00FC46FD">
      <w:pPr>
        <w:spacing w:line="240" w:lineRule="auto"/>
        <w:jc w:val="both"/>
        <w:rPr>
          <w:rFonts w:ascii="Arial" w:eastAsia="Cambria" w:hAnsi="Arial" w:cs="Arial"/>
          <w:color w:val="000000" w:themeColor="text1"/>
        </w:rPr>
      </w:pPr>
    </w:p>
    <w:p w:rsidR="007B33DB" w:rsidRPr="007B2610" w:rsidRDefault="007B33DB" w:rsidP="007B33DB">
      <w:pPr>
        <w:spacing w:line="240" w:lineRule="auto"/>
        <w:jc w:val="both"/>
        <w:rPr>
          <w:rFonts w:ascii="Arial" w:eastAsia="Cambria" w:hAnsi="Arial" w:cs="Arial"/>
          <w:b/>
          <w:color w:val="000000" w:themeColor="text1"/>
        </w:rPr>
      </w:pPr>
      <w:r>
        <w:rPr>
          <w:rFonts w:ascii="Arial" w:eastAsia="Cambria" w:hAnsi="Arial" w:cs="Arial"/>
          <w:b/>
          <w:color w:val="000000" w:themeColor="text1"/>
          <w:szCs w:val="24"/>
        </w:rPr>
        <w:t>c.</w:t>
      </w:r>
      <w:r w:rsidRPr="007B2610">
        <w:rPr>
          <w:rFonts w:ascii="Arial" w:eastAsia="Cambria" w:hAnsi="Arial" w:cs="Arial"/>
          <w:b/>
          <w:color w:val="000000" w:themeColor="text1"/>
        </w:rPr>
        <w:t xml:space="preserve"> </w:t>
      </w:r>
      <w:r w:rsidR="001F14B6">
        <w:rPr>
          <w:rFonts w:ascii="Arial" w:eastAsia="Cambria" w:hAnsi="Arial" w:cs="Arial"/>
          <w:b/>
          <w:color w:val="000000" w:themeColor="text1"/>
        </w:rPr>
        <w:t>Zukünftige Änderungen wieder ohne Baubewilligung?</w:t>
      </w:r>
    </w:p>
    <w:p w:rsidR="001F14B6" w:rsidRDefault="001F14B6" w:rsidP="007B33DB">
      <w:pPr>
        <w:spacing w:line="240" w:lineRule="auto"/>
        <w:jc w:val="both"/>
        <w:rPr>
          <w:rFonts w:ascii="Arial" w:eastAsia="Cambria" w:hAnsi="Arial" w:cs="Arial"/>
          <w:color w:val="000000" w:themeColor="text1"/>
        </w:rPr>
      </w:pPr>
      <w:r>
        <w:rPr>
          <w:rFonts w:ascii="Arial" w:eastAsia="Cambria" w:hAnsi="Arial" w:cs="Arial"/>
          <w:color w:val="000000" w:themeColor="text1"/>
        </w:rPr>
        <w:t>Aus den Medien entnehmen die Einsprecher, dass die Mobilfunkanlage höchst wahrscheinlich bereits jetzt mit Korrekturfaktor sendet</w:t>
      </w:r>
      <w:r w:rsidR="00C552B0">
        <w:rPr>
          <w:rFonts w:ascii="Arial" w:eastAsia="Cambria" w:hAnsi="Arial" w:cs="Arial"/>
          <w:color w:val="000000" w:themeColor="text1"/>
        </w:rPr>
        <w:t xml:space="preserve"> – so wie es alle Antennen tun, für die ein nachträgliches Baugesuche eingereicht wird</w:t>
      </w:r>
      <w:r>
        <w:rPr>
          <w:rFonts w:ascii="Arial" w:eastAsia="Cambria" w:hAnsi="Arial" w:cs="Arial"/>
          <w:color w:val="000000" w:themeColor="text1"/>
        </w:rPr>
        <w:t>. Es wurde also eine Änderung im Betrieb vorgenommen, über die die Anwohner nicht informiert wurden und bis jetzt keine Einsprachemöglichkeit hatten. Wird es künftig noch weitere derartige geheimen Änderungen geben?</w:t>
      </w:r>
    </w:p>
    <w:p w:rsidR="007B33DB" w:rsidRDefault="007B33DB" w:rsidP="007B33DB">
      <w:pPr>
        <w:spacing w:line="240" w:lineRule="auto"/>
        <w:jc w:val="both"/>
        <w:rPr>
          <w:rFonts w:ascii="Arial" w:eastAsia="Cambria" w:hAnsi="Arial" w:cs="Arial"/>
          <w:color w:val="000000" w:themeColor="text1"/>
        </w:rPr>
      </w:pPr>
      <w:r>
        <w:rPr>
          <w:rFonts w:ascii="Arial" w:eastAsia="Cambria" w:hAnsi="Arial" w:cs="Arial"/>
          <w:color w:val="000000" w:themeColor="text1"/>
        </w:rPr>
        <w:t>Wie stark eine adaptive Antenne effektiv strahlt, ist aus den Unterlagen nicht ersichtlich. Das heisst, dass nach der Bewilligung die Strahlung einfach weiter zunehmen könnte, ohne dass die Anwohner davon erfahren. Es könnte jederzeit festgelegt werden, dass die Bedeutung von «adaptiver Betrieb: Ja» ändert und neu nicht nur mit zehnfacher, sondern sogar mit 20-facher Leistung gestrahlt werden kann.</w:t>
      </w:r>
    </w:p>
    <w:p w:rsidR="007B33DB" w:rsidRDefault="007B33DB" w:rsidP="007B33DB">
      <w:pPr>
        <w:spacing w:line="240" w:lineRule="auto"/>
        <w:jc w:val="both"/>
        <w:rPr>
          <w:rFonts w:ascii="Arial" w:eastAsia="Cambria" w:hAnsi="Arial" w:cs="Arial"/>
          <w:color w:val="000000" w:themeColor="text1"/>
        </w:rPr>
      </w:pPr>
      <w:r>
        <w:rPr>
          <w:rFonts w:ascii="Arial" w:eastAsia="Cambria" w:hAnsi="Arial" w:cs="Arial"/>
          <w:color w:val="000000" w:themeColor="text1"/>
        </w:rPr>
        <w:t xml:space="preserve">Oder es kann Leistung von den konventionellen Antennen auf dem </w:t>
      </w:r>
      <w:r w:rsidR="00D82355">
        <w:rPr>
          <w:rFonts w:ascii="Arial" w:eastAsia="Cambria" w:hAnsi="Arial" w:cs="Arial"/>
          <w:color w:val="000000" w:themeColor="text1"/>
        </w:rPr>
        <w:t xml:space="preserve">gleichen </w:t>
      </w:r>
      <w:r>
        <w:rPr>
          <w:rFonts w:ascii="Arial" w:eastAsia="Cambria" w:hAnsi="Arial" w:cs="Arial"/>
          <w:color w:val="000000" w:themeColor="text1"/>
        </w:rPr>
        <w:t xml:space="preserve">Antennenmast auf die adaptive Antenne umgeleitet werden. In diesem Fall wäre die adaptive Antenne in der Lage, wie mit einer Lupe vor einer Lampe die Strahlung zu verstärken. Auch dann würde die Strahlung in der Umgebung der Antenne weiter zunehmen, ohne dass dies jemand erfährt. </w:t>
      </w:r>
    </w:p>
    <w:p w:rsidR="007B33DB" w:rsidRDefault="00190151" w:rsidP="007B33DB">
      <w:pPr>
        <w:spacing w:line="240" w:lineRule="auto"/>
        <w:jc w:val="both"/>
        <w:rPr>
          <w:rFonts w:ascii="Arial" w:eastAsia="Cambria" w:hAnsi="Arial" w:cs="Arial"/>
          <w:color w:val="000000" w:themeColor="text1"/>
        </w:rPr>
      </w:pPr>
      <w:r>
        <w:rPr>
          <w:rFonts w:ascii="Arial" w:eastAsia="Cambria" w:hAnsi="Arial" w:cs="Arial"/>
          <w:color w:val="000000" w:themeColor="text1"/>
        </w:rPr>
        <w:t>Auch in diesem Fall würd</w:t>
      </w:r>
      <w:r w:rsidR="00D82355">
        <w:rPr>
          <w:rFonts w:ascii="Arial" w:eastAsia="Cambria" w:hAnsi="Arial" w:cs="Arial"/>
          <w:color w:val="000000" w:themeColor="text1"/>
        </w:rPr>
        <w:t>e</w:t>
      </w:r>
      <w:r>
        <w:rPr>
          <w:rFonts w:ascii="Arial" w:eastAsia="Cambria" w:hAnsi="Arial" w:cs="Arial"/>
          <w:color w:val="000000" w:themeColor="text1"/>
        </w:rPr>
        <w:t xml:space="preserve">n die Anwohner von adaptiven und konventionellen Antennen ungleich geschützt und behandelt. </w:t>
      </w:r>
      <w:r w:rsidR="007B33DB">
        <w:rPr>
          <w:rFonts w:ascii="Arial" w:eastAsia="Cambria" w:hAnsi="Arial" w:cs="Arial"/>
          <w:color w:val="000000" w:themeColor="text1"/>
        </w:rPr>
        <w:t>Das ist unzulässig und willkürlich!</w:t>
      </w:r>
    </w:p>
    <w:p w:rsidR="007B2610" w:rsidRDefault="007B33DB" w:rsidP="000C0B0B">
      <w:pPr>
        <w:spacing w:line="240" w:lineRule="auto"/>
        <w:jc w:val="both"/>
        <w:rPr>
          <w:rFonts w:ascii="Arial" w:eastAsia="Cambria" w:hAnsi="Arial" w:cs="Arial"/>
          <w:color w:val="000000" w:themeColor="text1"/>
        </w:rPr>
      </w:pPr>
      <w:r>
        <w:rPr>
          <w:rFonts w:ascii="Arial" w:eastAsia="Cambria" w:hAnsi="Arial" w:cs="Arial"/>
          <w:color w:val="000000" w:themeColor="text1"/>
        </w:rPr>
        <w:t>Es ist also zentral, dass im Baugesuch die tatsächliche Sendeleistung angegeben wird. Nur so kann gewährleistet werden, dass jederzeit alle Anwohner gleich behandelt werden und denselben Schutz geniessen</w:t>
      </w:r>
      <w:r w:rsidR="00190151">
        <w:rPr>
          <w:rFonts w:ascii="Arial" w:eastAsia="Cambria" w:hAnsi="Arial" w:cs="Arial"/>
          <w:color w:val="000000" w:themeColor="text1"/>
        </w:rPr>
        <w:t>.</w:t>
      </w:r>
    </w:p>
    <w:p w:rsidR="00DC2C8E" w:rsidRDefault="00DC2C8E" w:rsidP="000C0B0B">
      <w:pPr>
        <w:spacing w:line="240" w:lineRule="auto"/>
        <w:jc w:val="both"/>
        <w:rPr>
          <w:rFonts w:ascii="Arial" w:eastAsia="Cambria" w:hAnsi="Arial" w:cs="Arial"/>
          <w:b/>
          <w:color w:val="000000" w:themeColor="text1"/>
          <w:sz w:val="26"/>
          <w:szCs w:val="26"/>
        </w:rPr>
      </w:pPr>
    </w:p>
    <w:p w:rsidR="00B075C2" w:rsidRDefault="00B075C2" w:rsidP="000C0B0B">
      <w:pPr>
        <w:spacing w:line="240" w:lineRule="auto"/>
        <w:jc w:val="both"/>
        <w:rPr>
          <w:rFonts w:ascii="Arial" w:eastAsia="Cambria" w:hAnsi="Arial" w:cs="Arial"/>
          <w:b/>
          <w:color w:val="000000" w:themeColor="text1"/>
          <w:sz w:val="26"/>
          <w:szCs w:val="26"/>
        </w:rPr>
      </w:pPr>
    </w:p>
    <w:p w:rsidR="00B075C2" w:rsidRPr="00D865A8" w:rsidRDefault="00B075C2" w:rsidP="000C0B0B">
      <w:pPr>
        <w:spacing w:line="240" w:lineRule="auto"/>
        <w:jc w:val="both"/>
        <w:rPr>
          <w:rFonts w:ascii="Arial" w:eastAsia="Cambria" w:hAnsi="Arial" w:cs="Arial"/>
          <w:b/>
          <w:color w:val="000000" w:themeColor="text1"/>
          <w:sz w:val="26"/>
          <w:szCs w:val="26"/>
        </w:rPr>
      </w:pPr>
    </w:p>
    <w:p w:rsidR="00DC2C8E" w:rsidRPr="009E3D65" w:rsidRDefault="00DC2C8E" w:rsidP="000C0B0B">
      <w:pPr>
        <w:pStyle w:val="Listenabsatz"/>
        <w:numPr>
          <w:ilvl w:val="1"/>
          <w:numId w:val="10"/>
        </w:numPr>
        <w:jc w:val="both"/>
        <w:rPr>
          <w:rFonts w:ascii="Arial" w:eastAsia="Cambria" w:hAnsi="Arial" w:cs="Arial"/>
          <w:b/>
          <w:color w:val="000000" w:themeColor="text1"/>
          <w:sz w:val="26"/>
          <w:szCs w:val="26"/>
        </w:rPr>
      </w:pPr>
      <w:r>
        <w:rPr>
          <w:rFonts w:ascii="Arial" w:eastAsia="Cambria" w:hAnsi="Arial" w:cs="Arial"/>
          <w:b/>
          <w:color w:val="000000" w:themeColor="text1"/>
          <w:sz w:val="26"/>
          <w:szCs w:val="26"/>
        </w:rPr>
        <w:lastRenderedPageBreak/>
        <w:t>Gesundheitsschäden sind zu erwarten</w:t>
      </w:r>
    </w:p>
    <w:p w:rsidR="00DC2C8E" w:rsidRPr="00C13E87" w:rsidRDefault="00DC2C8E" w:rsidP="000C0B0B">
      <w:pPr>
        <w:spacing w:after="0" w:line="240" w:lineRule="auto"/>
        <w:jc w:val="both"/>
        <w:rPr>
          <w:rFonts w:ascii="Arial" w:eastAsia="Cambria" w:hAnsi="Arial" w:cs="Arial"/>
          <w:b/>
          <w:color w:val="000000" w:themeColor="text1"/>
          <w:sz w:val="26"/>
          <w:szCs w:val="26"/>
        </w:rPr>
      </w:pPr>
    </w:p>
    <w:p w:rsidR="00DC2C8E" w:rsidRPr="007B2610" w:rsidRDefault="00DC2C8E" w:rsidP="000C0B0B">
      <w:pPr>
        <w:spacing w:line="240" w:lineRule="auto"/>
        <w:jc w:val="both"/>
        <w:rPr>
          <w:rFonts w:ascii="Arial" w:eastAsia="Cambria" w:hAnsi="Arial" w:cs="Arial"/>
          <w:b/>
          <w:color w:val="000000" w:themeColor="text1"/>
        </w:rPr>
      </w:pPr>
      <w:r w:rsidRPr="007B2610">
        <w:rPr>
          <w:rFonts w:ascii="Arial" w:eastAsia="Cambria" w:hAnsi="Arial" w:cs="Arial"/>
          <w:b/>
          <w:color w:val="000000" w:themeColor="text1"/>
          <w:szCs w:val="24"/>
        </w:rPr>
        <w:t>a.</w:t>
      </w:r>
      <w:r w:rsidRPr="007B2610">
        <w:rPr>
          <w:rFonts w:ascii="Arial" w:eastAsia="Cambria" w:hAnsi="Arial" w:cs="Arial"/>
          <w:b/>
          <w:color w:val="000000" w:themeColor="text1"/>
        </w:rPr>
        <w:t xml:space="preserve"> </w:t>
      </w:r>
      <w:r>
        <w:rPr>
          <w:rFonts w:ascii="Arial" w:eastAsia="Cambria" w:hAnsi="Arial" w:cs="Arial"/>
          <w:b/>
          <w:color w:val="000000" w:themeColor="text1"/>
        </w:rPr>
        <w:t>Schäden bereits im Bereich der Anlagegrenzwerte erwartet</w:t>
      </w:r>
    </w:p>
    <w:p w:rsidR="00DC2C8E" w:rsidRDefault="00DC2C8E" w:rsidP="000C0B0B">
      <w:pPr>
        <w:pStyle w:val="KeinLeerraum"/>
        <w:spacing w:after="240"/>
        <w:jc w:val="both"/>
        <w:rPr>
          <w:rFonts w:ascii="Arial" w:hAnsi="Arial" w:cs="Arial"/>
        </w:rPr>
      </w:pPr>
      <w:r>
        <w:rPr>
          <w:rFonts w:ascii="Arial" w:hAnsi="Arial" w:cs="Arial"/>
        </w:rPr>
        <w:t>Das Bundesamt für Umwelt hat im Januar</w:t>
      </w:r>
      <w:r w:rsidR="00BA50BD">
        <w:rPr>
          <w:rFonts w:ascii="Arial" w:hAnsi="Arial" w:cs="Arial"/>
        </w:rPr>
        <w:t xml:space="preserve"> 2021</w:t>
      </w:r>
      <w:r>
        <w:rPr>
          <w:rFonts w:ascii="Arial" w:hAnsi="Arial" w:cs="Arial"/>
        </w:rPr>
        <w:t xml:space="preserve"> eine Sonderausgabe des BERENIS-Newsletters veröffentlicht. Die BERENIS ist </w:t>
      </w:r>
      <w:r w:rsidR="007B33DB" w:rsidRPr="007B33DB">
        <w:rPr>
          <w:rFonts w:ascii="Arial" w:hAnsi="Arial" w:cs="Arial"/>
        </w:rPr>
        <w:t>die</w:t>
      </w:r>
      <w:r w:rsidR="007B33DB">
        <w:rPr>
          <w:rFonts w:ascii="Arial" w:hAnsi="Arial" w:cs="Arial"/>
        </w:rPr>
        <w:t xml:space="preserve"> massgebende,</w:t>
      </w:r>
      <w:r>
        <w:rPr>
          <w:rFonts w:ascii="Arial" w:hAnsi="Arial" w:cs="Arial"/>
        </w:rPr>
        <w:t xml:space="preserve"> beratende Expertengruppe des</w:t>
      </w:r>
      <w:r w:rsidR="00BA50BD">
        <w:rPr>
          <w:rFonts w:ascii="Arial" w:hAnsi="Arial" w:cs="Arial"/>
        </w:rPr>
        <w:t xml:space="preserve"> Bundes</w:t>
      </w:r>
      <w:r>
        <w:rPr>
          <w:rFonts w:ascii="Arial" w:hAnsi="Arial" w:cs="Arial"/>
        </w:rPr>
        <w:t xml:space="preserve">. </w:t>
      </w:r>
      <w:r w:rsidR="007B33DB">
        <w:rPr>
          <w:rFonts w:ascii="Arial" w:hAnsi="Arial" w:cs="Arial"/>
        </w:rPr>
        <w:t>Ve</w:t>
      </w:r>
      <w:r w:rsidR="007B33DB">
        <w:rPr>
          <w:rFonts w:ascii="Arial" w:hAnsi="Arial" w:cs="Arial"/>
        </w:rPr>
        <w:t>r</w:t>
      </w:r>
      <w:r w:rsidR="007B33DB">
        <w:rPr>
          <w:rFonts w:ascii="Arial" w:hAnsi="Arial" w:cs="Arial"/>
        </w:rPr>
        <w:t>treter dieser</w:t>
      </w:r>
      <w:r>
        <w:rPr>
          <w:rFonts w:ascii="Arial" w:hAnsi="Arial" w:cs="Arial"/>
        </w:rPr>
        <w:t xml:space="preserve"> Expertengruppe </w:t>
      </w:r>
      <w:r w:rsidR="007B33DB">
        <w:rPr>
          <w:rFonts w:ascii="Arial" w:hAnsi="Arial" w:cs="Arial"/>
        </w:rPr>
        <w:t>hatten</w:t>
      </w:r>
      <w:r>
        <w:rPr>
          <w:rFonts w:ascii="Arial" w:hAnsi="Arial" w:cs="Arial"/>
        </w:rPr>
        <w:t xml:space="preserve"> erstmals festgestellt, dass eine reale Gefährdung </w:t>
      </w:r>
      <w:r w:rsidR="00BA50BD">
        <w:rPr>
          <w:rFonts w:ascii="Arial" w:hAnsi="Arial" w:cs="Arial"/>
        </w:rPr>
        <w:t xml:space="preserve">einzelner Personengruppen </w:t>
      </w:r>
      <w:r>
        <w:rPr>
          <w:rFonts w:ascii="Arial" w:hAnsi="Arial" w:cs="Arial"/>
        </w:rPr>
        <w:t>im Bereich der Anlagegrenzwerte vorliegt.</w:t>
      </w:r>
    </w:p>
    <w:p w:rsidR="00BA50BD" w:rsidRDefault="00BA50BD" w:rsidP="000C0B0B">
      <w:pPr>
        <w:pStyle w:val="KeinLeerraum"/>
        <w:spacing w:after="240"/>
        <w:jc w:val="both"/>
        <w:rPr>
          <w:rFonts w:ascii="Arial" w:hAnsi="Arial" w:cs="Arial"/>
        </w:rPr>
      </w:pPr>
      <w:r>
        <w:rPr>
          <w:rFonts w:ascii="Arial" w:hAnsi="Arial" w:cs="Arial"/>
        </w:rPr>
        <w:t>Der</w:t>
      </w:r>
      <w:r w:rsidR="00DC2C8E">
        <w:rPr>
          <w:rFonts w:ascii="Arial" w:hAnsi="Arial" w:cs="Arial"/>
        </w:rPr>
        <w:t xml:space="preserve"> Anlagegrenzwert </w:t>
      </w:r>
      <w:r>
        <w:rPr>
          <w:rFonts w:ascii="Arial" w:hAnsi="Arial" w:cs="Arial"/>
        </w:rPr>
        <w:t xml:space="preserve">(meist 5 V/m) </w:t>
      </w:r>
      <w:r w:rsidR="00DC2C8E">
        <w:rPr>
          <w:rFonts w:ascii="Arial" w:hAnsi="Arial" w:cs="Arial"/>
        </w:rPr>
        <w:t>gilt für Orte mit empfindlicher Nutzung (OMEN: Wohnung, Arbeitsplatz, Schulh</w:t>
      </w:r>
      <w:r>
        <w:rPr>
          <w:rFonts w:ascii="Arial" w:hAnsi="Arial" w:cs="Arial"/>
        </w:rPr>
        <w:t xml:space="preserve">aus, Spital, Kinderspielplatz). Die BERENIS stellte </w:t>
      </w:r>
      <w:r w:rsidR="00DC2C8E">
        <w:rPr>
          <w:rFonts w:ascii="Arial" w:hAnsi="Arial" w:cs="Arial"/>
        </w:rPr>
        <w:t xml:space="preserve">fest: </w:t>
      </w:r>
      <w:r w:rsidR="00DC2C8E" w:rsidRPr="00067E70">
        <w:rPr>
          <w:rFonts w:ascii="Arial" w:hAnsi="Arial" w:cs="Arial"/>
        </w:rPr>
        <w:t xml:space="preserve">«Zusammenfassend kann gesagt werden, dass die Mehrzahl der Tierstudien und mehr als die Hälfte der Zellstudien Hinweise auf vermehrten oxidativen Stress durch HF-EMF und NF-MF gibt. [...], auch </w:t>
      </w:r>
      <w:r w:rsidR="00DC2C8E" w:rsidRPr="00067E70">
        <w:rPr>
          <w:rFonts w:ascii="Arial" w:hAnsi="Arial" w:cs="Arial"/>
          <w:b/>
        </w:rPr>
        <w:t>im Bereich der Anlagegrenzwerte</w:t>
      </w:r>
      <w:r>
        <w:rPr>
          <w:rFonts w:ascii="Arial" w:hAnsi="Arial" w:cs="Arial"/>
          <w:b/>
        </w:rPr>
        <w:t xml:space="preserve"> [5 V/m]</w:t>
      </w:r>
      <w:r w:rsidR="00DC2C8E" w:rsidRPr="00067E70">
        <w:rPr>
          <w:rFonts w:ascii="Arial" w:hAnsi="Arial" w:cs="Arial"/>
        </w:rPr>
        <w:t>.» In Bezug auf Personen mit Diabetes, Immunschwächen, Al</w:t>
      </w:r>
      <w:r w:rsidR="00DC2C8E" w:rsidRPr="00067E70">
        <w:rPr>
          <w:rFonts w:ascii="Arial" w:hAnsi="Arial" w:cs="Arial"/>
        </w:rPr>
        <w:t>z</w:t>
      </w:r>
      <w:r w:rsidR="00DC2C8E" w:rsidRPr="00067E70">
        <w:rPr>
          <w:rFonts w:ascii="Arial" w:hAnsi="Arial" w:cs="Arial"/>
        </w:rPr>
        <w:t>heimer und Parkinson sowie ganz junge und ältere Personen erkennt die BERENIS: «[…]</w:t>
      </w:r>
      <w:r w:rsidR="001D2B48">
        <w:rPr>
          <w:rFonts w:ascii="Arial" w:hAnsi="Arial" w:cs="Arial"/>
        </w:rPr>
        <w:t xml:space="preserve"> </w:t>
      </w:r>
      <w:r w:rsidR="00DC2C8E" w:rsidRPr="00067E70">
        <w:rPr>
          <w:rFonts w:ascii="Arial" w:hAnsi="Arial" w:cs="Arial"/>
        </w:rPr>
        <w:t>es ist daher zu erwarten, dass bei Individuen mit solchen Vorschädigungen vermehrt Gesundheitseffe</w:t>
      </w:r>
      <w:r w:rsidR="00DC2C8E" w:rsidRPr="00067E70">
        <w:rPr>
          <w:rFonts w:ascii="Arial" w:hAnsi="Arial" w:cs="Arial"/>
        </w:rPr>
        <w:t>k</w:t>
      </w:r>
      <w:r w:rsidR="00DC2C8E" w:rsidRPr="00067E70">
        <w:rPr>
          <w:rFonts w:ascii="Arial" w:hAnsi="Arial" w:cs="Arial"/>
        </w:rPr>
        <w:t xml:space="preserve">te auftreten.» </w:t>
      </w:r>
    </w:p>
    <w:p w:rsidR="00DC2C8E" w:rsidRDefault="00BA50BD" w:rsidP="000C0B0B">
      <w:pPr>
        <w:pStyle w:val="KeinLeerraum"/>
        <w:spacing w:after="240"/>
        <w:jc w:val="both"/>
        <w:rPr>
          <w:rFonts w:ascii="Arial" w:hAnsi="Arial" w:cs="Arial"/>
        </w:rPr>
      </w:pPr>
      <w:r>
        <w:rPr>
          <w:rFonts w:ascii="Arial" w:hAnsi="Arial" w:cs="Arial"/>
        </w:rPr>
        <w:t>Mitglieder der Expertengruppe werteten zahlreiche Studien zu ox</w:t>
      </w:r>
      <w:r w:rsidR="00EB4BF7">
        <w:rPr>
          <w:rFonts w:ascii="Arial" w:hAnsi="Arial" w:cs="Arial"/>
        </w:rPr>
        <w:t>y</w:t>
      </w:r>
      <w:r>
        <w:rPr>
          <w:rFonts w:ascii="Arial" w:hAnsi="Arial" w:cs="Arial"/>
        </w:rPr>
        <w:t>dativem</w:t>
      </w:r>
      <w:r w:rsidR="00DC2C8E" w:rsidRPr="00067E70">
        <w:rPr>
          <w:rFonts w:ascii="Arial" w:hAnsi="Arial" w:cs="Arial"/>
        </w:rPr>
        <w:t xml:space="preserve"> Stress</w:t>
      </w:r>
      <w:r>
        <w:rPr>
          <w:rFonts w:ascii="Arial" w:hAnsi="Arial" w:cs="Arial"/>
        </w:rPr>
        <w:t xml:space="preserve"> aus. Sie stellen fest, dass Mobilfunkstrahlung</w:t>
      </w:r>
      <w:r w:rsidR="00DC2C8E" w:rsidRPr="00067E70">
        <w:rPr>
          <w:rFonts w:ascii="Arial" w:hAnsi="Arial" w:cs="Arial"/>
        </w:rPr>
        <w:t xml:space="preserve"> zu diversen Beschwerden</w:t>
      </w:r>
      <w:r>
        <w:rPr>
          <w:rFonts w:ascii="Arial" w:hAnsi="Arial" w:cs="Arial"/>
        </w:rPr>
        <w:t xml:space="preserve"> führt</w:t>
      </w:r>
      <w:r w:rsidR="00DC2C8E" w:rsidRPr="00067E70">
        <w:rPr>
          <w:rFonts w:ascii="Arial" w:hAnsi="Arial" w:cs="Arial"/>
        </w:rPr>
        <w:t>,</w:t>
      </w:r>
      <w:r>
        <w:rPr>
          <w:rFonts w:ascii="Arial" w:hAnsi="Arial" w:cs="Arial"/>
        </w:rPr>
        <w:t xml:space="preserve"> angefangen bei</w:t>
      </w:r>
      <w:r w:rsidR="00DC2C8E" w:rsidRPr="00067E70">
        <w:rPr>
          <w:rFonts w:ascii="Arial" w:hAnsi="Arial" w:cs="Arial"/>
        </w:rPr>
        <w:t xml:space="preserve"> Erschöpfung über chronische Entzündungen</w:t>
      </w:r>
      <w:r w:rsidR="007B33DB">
        <w:rPr>
          <w:rFonts w:ascii="Arial" w:hAnsi="Arial" w:cs="Arial"/>
        </w:rPr>
        <w:t>, Kopfschmerzen und anderen Schmerzen</w:t>
      </w:r>
      <w:r w:rsidR="00DC2C8E" w:rsidRPr="00067E70">
        <w:rPr>
          <w:rFonts w:ascii="Arial" w:hAnsi="Arial" w:cs="Arial"/>
        </w:rPr>
        <w:t xml:space="preserve"> bis hin zu schwerwiegenden Erkrankungen</w:t>
      </w:r>
      <w:r>
        <w:rPr>
          <w:rFonts w:ascii="Arial" w:hAnsi="Arial" w:cs="Arial"/>
        </w:rPr>
        <w:t xml:space="preserve"> wie Alzheimer oder Vorboten von Krebs</w:t>
      </w:r>
      <w:r w:rsidR="00DC2C8E" w:rsidRPr="00067E70">
        <w:rPr>
          <w:rFonts w:ascii="Arial" w:hAnsi="Arial" w:cs="Arial"/>
        </w:rPr>
        <w:t>.</w:t>
      </w:r>
      <w:r>
        <w:rPr>
          <w:rFonts w:ascii="Arial" w:hAnsi="Arial" w:cs="Arial"/>
        </w:rPr>
        <w:t xml:space="preserve"> Schon bei 5 V/m zeigen Studien erste klare negative Effekte, sogar auch dann, wenn die Strahlung nur kurzzeitig auftritt.</w:t>
      </w:r>
    </w:p>
    <w:p w:rsidR="00BA50BD" w:rsidRPr="00C13E87" w:rsidRDefault="00BA50BD" w:rsidP="000C0B0B">
      <w:pPr>
        <w:spacing w:after="0" w:line="240" w:lineRule="auto"/>
        <w:jc w:val="both"/>
        <w:rPr>
          <w:rFonts w:ascii="Arial" w:eastAsia="Cambria" w:hAnsi="Arial" w:cs="Arial"/>
          <w:b/>
          <w:color w:val="000000" w:themeColor="text1"/>
          <w:sz w:val="26"/>
          <w:szCs w:val="26"/>
        </w:rPr>
      </w:pPr>
    </w:p>
    <w:p w:rsidR="00BA50BD" w:rsidRPr="007B2610" w:rsidRDefault="00BA50BD" w:rsidP="000C0B0B">
      <w:pPr>
        <w:spacing w:line="240" w:lineRule="auto"/>
        <w:jc w:val="both"/>
        <w:rPr>
          <w:rFonts w:ascii="Arial" w:eastAsia="Cambria" w:hAnsi="Arial" w:cs="Arial"/>
          <w:b/>
          <w:color w:val="000000" w:themeColor="text1"/>
        </w:rPr>
      </w:pPr>
      <w:r>
        <w:rPr>
          <w:rFonts w:ascii="Arial" w:eastAsia="Cambria" w:hAnsi="Arial" w:cs="Arial"/>
          <w:b/>
          <w:color w:val="000000" w:themeColor="text1"/>
          <w:szCs w:val="24"/>
        </w:rPr>
        <w:t>b</w:t>
      </w:r>
      <w:r w:rsidRPr="007B2610">
        <w:rPr>
          <w:rFonts w:ascii="Arial" w:eastAsia="Cambria" w:hAnsi="Arial" w:cs="Arial"/>
          <w:b/>
          <w:color w:val="000000" w:themeColor="text1"/>
          <w:szCs w:val="24"/>
        </w:rPr>
        <w:t>.</w:t>
      </w:r>
      <w:r w:rsidRPr="007B2610">
        <w:rPr>
          <w:rFonts w:ascii="Arial" w:eastAsia="Cambria" w:hAnsi="Arial" w:cs="Arial"/>
          <w:b/>
          <w:color w:val="000000" w:themeColor="text1"/>
        </w:rPr>
        <w:t xml:space="preserve"> </w:t>
      </w:r>
      <w:r>
        <w:rPr>
          <w:rFonts w:ascii="Arial" w:eastAsia="Cambria" w:hAnsi="Arial" w:cs="Arial"/>
          <w:b/>
          <w:color w:val="000000" w:themeColor="text1"/>
        </w:rPr>
        <w:t>Schäden durch</w:t>
      </w:r>
      <w:r w:rsidR="00190151">
        <w:rPr>
          <w:rFonts w:ascii="Arial" w:eastAsia="Cambria" w:hAnsi="Arial" w:cs="Arial"/>
          <w:b/>
          <w:color w:val="000000" w:themeColor="text1"/>
        </w:rPr>
        <w:t xml:space="preserve"> Grenzwertüberschreitungen durch die</w:t>
      </w:r>
      <w:r>
        <w:rPr>
          <w:rFonts w:ascii="Arial" w:eastAsia="Cambria" w:hAnsi="Arial" w:cs="Arial"/>
          <w:b/>
          <w:color w:val="000000" w:themeColor="text1"/>
        </w:rPr>
        <w:t xml:space="preserve"> adaptive Antennen</w:t>
      </w:r>
      <w:r w:rsidR="00190151">
        <w:rPr>
          <w:rFonts w:ascii="Arial" w:eastAsia="Cambria" w:hAnsi="Arial" w:cs="Arial"/>
          <w:b/>
          <w:color w:val="000000" w:themeColor="text1"/>
        </w:rPr>
        <w:t xml:space="preserve"> zu erwarten</w:t>
      </w:r>
    </w:p>
    <w:p w:rsidR="00BA50BD" w:rsidRDefault="00BA50BD" w:rsidP="000C0B0B">
      <w:pPr>
        <w:pStyle w:val="KeinLeerraum"/>
        <w:spacing w:after="240"/>
        <w:jc w:val="both"/>
        <w:rPr>
          <w:rFonts w:ascii="Arial" w:hAnsi="Arial" w:cs="Arial"/>
        </w:rPr>
      </w:pPr>
      <w:r>
        <w:rPr>
          <w:rFonts w:ascii="Arial" w:hAnsi="Arial" w:cs="Arial"/>
        </w:rPr>
        <w:t>Wie erläutert, strahlen adaptive Antennen zeitweise oder auch über lange Zeit so stark, dass der Wert von 5 V/m an OMEN sehr stark überschritten wird. Allein deshalb ist mit gravierenden Schäden bei Antennennachbarn wie schwere Entzündungen, grosse Erschöpfung, Schmerzen und Verspannungen sowie frühzeitige Erkrankung an Alzheimer, Parkinson oder anderen unhei</w:t>
      </w:r>
      <w:r>
        <w:rPr>
          <w:rFonts w:ascii="Arial" w:hAnsi="Arial" w:cs="Arial"/>
        </w:rPr>
        <w:t>l</w:t>
      </w:r>
      <w:r>
        <w:rPr>
          <w:rFonts w:ascii="Arial" w:hAnsi="Arial" w:cs="Arial"/>
        </w:rPr>
        <w:t>baren Krankheiten</w:t>
      </w:r>
      <w:r w:rsidR="0022718D">
        <w:rPr>
          <w:rFonts w:ascii="Arial" w:hAnsi="Arial" w:cs="Arial"/>
        </w:rPr>
        <w:t xml:space="preserve"> zu rechnen</w:t>
      </w:r>
      <w:r>
        <w:rPr>
          <w:rFonts w:ascii="Arial" w:hAnsi="Arial" w:cs="Arial"/>
        </w:rPr>
        <w:t>.</w:t>
      </w:r>
    </w:p>
    <w:p w:rsidR="00BA50BD" w:rsidRDefault="00BA50BD" w:rsidP="000C0B0B">
      <w:pPr>
        <w:pStyle w:val="KeinLeerraum"/>
        <w:spacing w:after="240"/>
        <w:jc w:val="both"/>
        <w:rPr>
          <w:rFonts w:ascii="Arial" w:hAnsi="Arial" w:cs="Arial"/>
        </w:rPr>
      </w:pPr>
      <w:r>
        <w:rPr>
          <w:rFonts w:ascii="Arial" w:hAnsi="Arial" w:cs="Arial"/>
        </w:rPr>
        <w:t xml:space="preserve">Wir bitten die </w:t>
      </w:r>
      <w:r w:rsidR="009515B8">
        <w:rPr>
          <w:rFonts w:ascii="Arial" w:hAnsi="Arial" w:cs="Arial"/>
        </w:rPr>
        <w:t>Bewilligungsbehörde</w:t>
      </w:r>
      <w:r>
        <w:rPr>
          <w:rFonts w:ascii="Arial" w:hAnsi="Arial" w:cs="Arial"/>
        </w:rPr>
        <w:t>, die Baubewilligung unbedingt zu verweigern, um solche trag</w:t>
      </w:r>
      <w:r>
        <w:rPr>
          <w:rFonts w:ascii="Arial" w:hAnsi="Arial" w:cs="Arial"/>
        </w:rPr>
        <w:t>i</w:t>
      </w:r>
      <w:r>
        <w:rPr>
          <w:rFonts w:ascii="Arial" w:hAnsi="Arial" w:cs="Arial"/>
        </w:rPr>
        <w:t>schen Schicksale zu verhindern!</w:t>
      </w:r>
    </w:p>
    <w:p w:rsidR="00607637" w:rsidRDefault="00BA50BD" w:rsidP="000C0B0B">
      <w:pPr>
        <w:pStyle w:val="KeinLeerraum"/>
        <w:spacing w:after="240"/>
        <w:jc w:val="both"/>
        <w:rPr>
          <w:rFonts w:ascii="Arial" w:eastAsia="Cambria" w:hAnsi="Arial" w:cs="Arial"/>
          <w:i/>
          <w:color w:val="000000" w:themeColor="text1"/>
          <w:szCs w:val="24"/>
          <w:lang w:eastAsia="de-CH"/>
        </w:rPr>
      </w:pPr>
      <w:r>
        <w:rPr>
          <w:rFonts w:ascii="Arial" w:hAnsi="Arial" w:cs="Arial"/>
        </w:rPr>
        <w:t>Die negative Wirkung wird durch das Verhalten der adaptiven Antenne noch zusätzlich verstärkt. Wenn die Antenne pulsierende, ständig wiederkehrende Strahlungsspitzen abgibt, dann sind die Folgen noch schlimmer.</w:t>
      </w:r>
      <w:r w:rsidR="00607637">
        <w:rPr>
          <w:rFonts w:ascii="Arial" w:hAnsi="Arial" w:cs="Arial"/>
        </w:rPr>
        <w:t xml:space="preserve"> </w:t>
      </w:r>
      <w:r w:rsidR="00607637" w:rsidRPr="009E3D65">
        <w:rPr>
          <w:rFonts w:ascii="Arial" w:eastAsia="Cambria" w:hAnsi="Arial" w:cs="Arial"/>
          <w:color w:val="000000" w:themeColor="text1"/>
          <w:szCs w:val="24"/>
          <w:lang w:eastAsia="de-CH"/>
        </w:rPr>
        <w:t xml:space="preserve">Im Briefing </w:t>
      </w:r>
      <w:r w:rsidR="00607637" w:rsidRPr="007B33DB">
        <w:rPr>
          <w:rFonts w:ascii="Arial" w:eastAsia="Cambria" w:hAnsi="Arial" w:cs="Arial"/>
          <w:color w:val="000000" w:themeColor="text1"/>
          <w:szCs w:val="24"/>
          <w:lang w:eastAsia="de-CH"/>
        </w:rPr>
        <w:t>durch den wissenschaftlichen Dienst des EU-Parlaments</w:t>
      </w:r>
      <w:r w:rsidR="00607637" w:rsidRPr="009E3D65">
        <w:rPr>
          <w:rFonts w:ascii="Arial" w:eastAsia="Cambria" w:hAnsi="Arial" w:cs="Arial"/>
          <w:color w:val="000000" w:themeColor="text1"/>
          <w:szCs w:val="24"/>
          <w:lang w:eastAsia="de-CH"/>
        </w:rPr>
        <w:t xml:space="preserve"> vom Februar 2020 bezüglich 5G steht auf Seite 8: </w:t>
      </w:r>
      <w:r w:rsidR="00607637" w:rsidRPr="009E3D65">
        <w:rPr>
          <w:rFonts w:ascii="Arial" w:eastAsia="Cambria" w:hAnsi="Arial" w:cs="Arial"/>
          <w:i/>
          <w:color w:val="000000" w:themeColor="text1"/>
          <w:szCs w:val="24"/>
          <w:lang w:eastAsia="de-CH"/>
        </w:rPr>
        <w:t xml:space="preserve">Studien zeigen, dass gepulste EMF in den meisten Fällen biologisch aktiver und daher gefährlicher sind als nicht gepulste EMF. Bei der 5G-Technologie werden sehr </w:t>
      </w:r>
      <w:r w:rsidR="00607637" w:rsidRPr="00607637">
        <w:rPr>
          <w:rFonts w:ascii="Arial" w:eastAsia="Cambria" w:hAnsi="Arial" w:cs="Arial"/>
          <w:i/>
          <w:color w:val="000000" w:themeColor="text1"/>
          <w:szCs w:val="24"/>
          <w:lang w:eastAsia="de-CH"/>
        </w:rPr>
        <w:t>hohe Pulsationsniveaus</w:t>
      </w:r>
      <w:r w:rsidR="00607637" w:rsidRPr="009E3D65">
        <w:rPr>
          <w:rFonts w:ascii="Arial" w:eastAsia="Cambria" w:hAnsi="Arial" w:cs="Arial"/>
          <w:i/>
          <w:color w:val="000000" w:themeColor="text1"/>
          <w:szCs w:val="24"/>
          <w:lang w:eastAsia="de-CH"/>
        </w:rPr>
        <w:t xml:space="preserve"> verwendet, um sehr große Datenmengen pro Sekunde übertragen zu können. Zusammen mit der Art und Dauer der Exposition scheinen E</w:t>
      </w:r>
      <w:r w:rsidR="00607637" w:rsidRPr="009E3D65">
        <w:rPr>
          <w:rFonts w:ascii="Arial" w:eastAsia="Cambria" w:hAnsi="Arial" w:cs="Arial"/>
          <w:i/>
          <w:color w:val="000000" w:themeColor="text1"/>
          <w:szCs w:val="24"/>
          <w:lang w:eastAsia="de-CH"/>
        </w:rPr>
        <w:t>i</w:t>
      </w:r>
      <w:r w:rsidR="00607637" w:rsidRPr="009E3D65">
        <w:rPr>
          <w:rFonts w:ascii="Arial" w:eastAsia="Cambria" w:hAnsi="Arial" w:cs="Arial"/>
          <w:i/>
          <w:color w:val="000000" w:themeColor="text1"/>
          <w:szCs w:val="24"/>
          <w:lang w:eastAsia="de-CH"/>
        </w:rPr>
        <w:t>genschaften des 5G-Signals wie das Pulsieren die biologischen und gesundheitlichen Auswi</w:t>
      </w:r>
      <w:r w:rsidR="00607637" w:rsidRPr="009E3D65">
        <w:rPr>
          <w:rFonts w:ascii="Arial" w:eastAsia="Cambria" w:hAnsi="Arial" w:cs="Arial"/>
          <w:i/>
          <w:color w:val="000000" w:themeColor="text1"/>
          <w:szCs w:val="24"/>
          <w:lang w:eastAsia="de-CH"/>
        </w:rPr>
        <w:t>r</w:t>
      </w:r>
      <w:r w:rsidR="00607637" w:rsidRPr="009E3D65">
        <w:rPr>
          <w:rFonts w:ascii="Arial" w:eastAsia="Cambria" w:hAnsi="Arial" w:cs="Arial"/>
          <w:i/>
          <w:color w:val="000000" w:themeColor="text1"/>
          <w:szCs w:val="24"/>
          <w:lang w:eastAsia="de-CH"/>
        </w:rPr>
        <w:t xml:space="preserve">kungen der Exposition zu erhöhen, einschließlich der </w:t>
      </w:r>
      <w:r w:rsidR="00607637" w:rsidRPr="007B33DB">
        <w:rPr>
          <w:rFonts w:ascii="Arial" w:eastAsia="Cambria" w:hAnsi="Arial" w:cs="Arial"/>
          <w:i/>
          <w:color w:val="000000" w:themeColor="text1"/>
          <w:szCs w:val="24"/>
          <w:lang w:eastAsia="de-CH"/>
        </w:rPr>
        <w:t>DNA-Schäden, die als Ursache für Krebs</w:t>
      </w:r>
      <w:r w:rsidR="00607637" w:rsidRPr="00F83DC9">
        <w:rPr>
          <w:rFonts w:ascii="Arial" w:eastAsia="Cambria" w:hAnsi="Arial" w:cs="Arial"/>
          <w:b/>
          <w:i/>
          <w:color w:val="000000" w:themeColor="text1"/>
          <w:szCs w:val="24"/>
          <w:lang w:eastAsia="de-CH"/>
        </w:rPr>
        <w:t xml:space="preserve"> </w:t>
      </w:r>
      <w:r w:rsidR="00607637" w:rsidRPr="009E3D65">
        <w:rPr>
          <w:rFonts w:ascii="Arial" w:eastAsia="Cambria" w:hAnsi="Arial" w:cs="Arial"/>
          <w:i/>
          <w:color w:val="000000" w:themeColor="text1"/>
          <w:szCs w:val="24"/>
          <w:lang w:eastAsia="de-CH"/>
        </w:rPr>
        <w:t xml:space="preserve">angesehen werden. DNA-Schäden werden auch mit einer Abnahme der Reproduktionsfähigkeit und neurodegenerativen Erkrankungen </w:t>
      </w:r>
      <w:r w:rsidR="00607637">
        <w:rPr>
          <w:rFonts w:ascii="Arial" w:eastAsia="Cambria" w:hAnsi="Arial" w:cs="Arial"/>
          <w:i/>
          <w:color w:val="000000" w:themeColor="text1"/>
          <w:szCs w:val="24"/>
          <w:lang w:eastAsia="de-CH"/>
        </w:rPr>
        <w:t xml:space="preserve">[Alzheimer] </w:t>
      </w:r>
      <w:r w:rsidR="00607637" w:rsidRPr="009E3D65">
        <w:rPr>
          <w:rFonts w:ascii="Arial" w:eastAsia="Cambria" w:hAnsi="Arial" w:cs="Arial"/>
          <w:i/>
          <w:color w:val="000000" w:themeColor="text1"/>
          <w:szCs w:val="24"/>
          <w:lang w:eastAsia="de-CH"/>
        </w:rPr>
        <w:t>in Verbindung gebracht.</w:t>
      </w:r>
    </w:p>
    <w:p w:rsidR="00607637" w:rsidRDefault="00607637" w:rsidP="000C0B0B">
      <w:pPr>
        <w:pStyle w:val="KeinLeerraum"/>
        <w:spacing w:after="240"/>
        <w:jc w:val="both"/>
        <w:rPr>
          <w:rFonts w:ascii="Arial" w:hAnsi="Arial" w:cs="Arial"/>
        </w:rPr>
      </w:pPr>
      <w:r>
        <w:rPr>
          <w:rFonts w:ascii="Arial" w:hAnsi="Arial" w:cs="Arial"/>
        </w:rPr>
        <w:t>Wenn eine adaptive Antenne nur ganz kurz, aber dafür ständig wiederkehrend über den Gren</w:t>
      </w:r>
      <w:r>
        <w:rPr>
          <w:rFonts w:ascii="Arial" w:hAnsi="Arial" w:cs="Arial"/>
        </w:rPr>
        <w:t>z</w:t>
      </w:r>
      <w:r>
        <w:rPr>
          <w:rFonts w:ascii="Arial" w:hAnsi="Arial" w:cs="Arial"/>
        </w:rPr>
        <w:t xml:space="preserve">werten strahlt, dann ist dies für die Gesundheit noch schlimmer!  </w:t>
      </w:r>
    </w:p>
    <w:p w:rsidR="00DC2C8E" w:rsidRPr="00607637" w:rsidRDefault="00DC2C8E" w:rsidP="000C0B0B">
      <w:pPr>
        <w:pStyle w:val="KeinLeerraum"/>
        <w:spacing w:after="240"/>
        <w:jc w:val="both"/>
        <w:rPr>
          <w:rFonts w:ascii="Arial" w:eastAsia="Cambria" w:hAnsi="Arial" w:cs="Arial"/>
          <w:i/>
          <w:color w:val="000000" w:themeColor="text1"/>
          <w:szCs w:val="24"/>
          <w:lang w:eastAsia="de-CH"/>
        </w:rPr>
      </w:pPr>
      <w:r>
        <w:rPr>
          <w:rFonts w:ascii="Arial" w:hAnsi="Arial" w:cs="Arial"/>
        </w:rPr>
        <w:t xml:space="preserve">Demzufolge ist bei vorliegendem Projekt eine Gesundheitsschädigung der Anwohner möglich oder sogar zu erwarten. </w:t>
      </w:r>
      <w:r w:rsidR="00190151">
        <w:rPr>
          <w:rFonts w:ascii="Arial" w:hAnsi="Arial" w:cs="Arial"/>
        </w:rPr>
        <w:t>Das Baugesuch darf nicht bewilligt werden</w:t>
      </w:r>
      <w:r>
        <w:rPr>
          <w:rFonts w:ascii="Arial" w:hAnsi="Arial" w:cs="Arial"/>
        </w:rPr>
        <w:t xml:space="preserve">, da </w:t>
      </w:r>
      <w:r w:rsidR="00274CAD">
        <w:rPr>
          <w:rFonts w:ascii="Arial" w:hAnsi="Arial" w:cs="Arial"/>
        </w:rPr>
        <w:t xml:space="preserve">dies </w:t>
      </w:r>
      <w:r>
        <w:rPr>
          <w:rFonts w:ascii="Arial" w:hAnsi="Arial" w:cs="Arial"/>
        </w:rPr>
        <w:t>die Bundesverfa</w:t>
      </w:r>
      <w:r>
        <w:rPr>
          <w:rFonts w:ascii="Arial" w:hAnsi="Arial" w:cs="Arial"/>
        </w:rPr>
        <w:t>s</w:t>
      </w:r>
      <w:r>
        <w:rPr>
          <w:rFonts w:ascii="Arial" w:hAnsi="Arial" w:cs="Arial"/>
        </w:rPr>
        <w:t xml:space="preserve">sung Art. 74 in krasser Weise verletzt. Da die betreffende Antenne so stark strahlen soll, </w:t>
      </w:r>
      <w:r w:rsidRPr="00B36A93">
        <w:rPr>
          <w:rFonts w:ascii="Arial" w:hAnsi="Arial" w:cs="Arial"/>
          <w:b/>
          <w:bCs/>
        </w:rPr>
        <w:t>dass Schäden zu erwarten sind</w:t>
      </w:r>
      <w:r>
        <w:rPr>
          <w:rFonts w:ascii="Arial" w:hAnsi="Arial" w:cs="Arial"/>
        </w:rPr>
        <w:t>, kommt eine Baubewilligung nicht in Frage.</w:t>
      </w:r>
      <w:r w:rsidR="007B33DB">
        <w:rPr>
          <w:rFonts w:ascii="Arial" w:hAnsi="Arial" w:cs="Arial"/>
        </w:rPr>
        <w:t xml:space="preserve"> Dies ist ein weiterer Grund dafür, dass der Korrekturfaktor mit seinen ständigen Grenzwertüberschreitungen abg</w:t>
      </w:r>
      <w:r w:rsidR="007B33DB">
        <w:rPr>
          <w:rFonts w:ascii="Arial" w:hAnsi="Arial" w:cs="Arial"/>
        </w:rPr>
        <w:t>e</w:t>
      </w:r>
      <w:r w:rsidR="007B33DB">
        <w:rPr>
          <w:rFonts w:ascii="Arial" w:hAnsi="Arial" w:cs="Arial"/>
        </w:rPr>
        <w:t>schafft werden muss.</w:t>
      </w:r>
    </w:p>
    <w:p w:rsidR="00201BAC" w:rsidRDefault="00201BAC" w:rsidP="00190151">
      <w:pPr>
        <w:pStyle w:val="Listenabsatz"/>
        <w:tabs>
          <w:tab w:val="left" w:pos="1395"/>
        </w:tabs>
        <w:spacing w:after="160"/>
        <w:ind w:left="0"/>
        <w:rPr>
          <w:rFonts w:ascii="Arial" w:eastAsia="Times New Roman" w:hAnsi="Arial" w:cs="Arial"/>
          <w:color w:val="000000" w:themeColor="text1"/>
          <w:sz w:val="22"/>
          <w:szCs w:val="22"/>
          <w:lang w:eastAsia="de-DE"/>
        </w:rPr>
      </w:pPr>
    </w:p>
    <w:p w:rsidR="00832024" w:rsidRPr="00190151" w:rsidRDefault="007778C1" w:rsidP="00190151">
      <w:pPr>
        <w:spacing w:line="240" w:lineRule="auto"/>
        <w:jc w:val="both"/>
        <w:rPr>
          <w:rFonts w:ascii="Arial" w:eastAsia="Cambria" w:hAnsi="Arial" w:cs="Arial"/>
          <w:b/>
          <w:color w:val="000000" w:themeColor="text1"/>
        </w:rPr>
      </w:pPr>
      <w:r w:rsidRPr="00190151">
        <w:rPr>
          <w:rFonts w:ascii="Arial" w:eastAsia="Cambria" w:hAnsi="Arial" w:cs="Arial"/>
          <w:b/>
          <w:color w:val="000000" w:themeColor="text1"/>
        </w:rPr>
        <w:t>c</w:t>
      </w:r>
      <w:r w:rsidR="004A17C6" w:rsidRPr="00190151">
        <w:rPr>
          <w:rFonts w:ascii="Arial" w:eastAsia="Cambria" w:hAnsi="Arial" w:cs="Arial"/>
          <w:b/>
          <w:color w:val="000000" w:themeColor="text1"/>
        </w:rPr>
        <w:t>. Fehlende Haftpflicht</w:t>
      </w:r>
    </w:p>
    <w:p w:rsidR="002B47FE" w:rsidRPr="00056142" w:rsidRDefault="00915100" w:rsidP="000C0B0B">
      <w:pPr>
        <w:autoSpaceDE w:val="0"/>
        <w:autoSpaceDN w:val="0"/>
        <w:adjustRightInd w:val="0"/>
        <w:spacing w:line="240" w:lineRule="auto"/>
        <w:rPr>
          <w:rFonts w:ascii="Arial" w:eastAsia="Cambria" w:hAnsi="Arial" w:cs="Arial"/>
          <w:i/>
          <w:color w:val="000000" w:themeColor="text1"/>
        </w:rPr>
      </w:pPr>
      <w:r w:rsidRPr="009E3D65">
        <w:rPr>
          <w:rFonts w:ascii="Arial" w:eastAsia="Cambria" w:hAnsi="Arial" w:cs="Arial"/>
          <w:color w:val="000000" w:themeColor="text1"/>
        </w:rPr>
        <w:t>Durch adaptive Antennen sind Menschen</w:t>
      </w:r>
      <w:r w:rsidR="00E9295B">
        <w:rPr>
          <w:rFonts w:ascii="Arial" w:eastAsia="Cambria" w:hAnsi="Arial" w:cs="Arial"/>
          <w:color w:val="000000" w:themeColor="text1"/>
        </w:rPr>
        <w:t>,</w:t>
      </w:r>
      <w:r w:rsidRPr="009E3D65">
        <w:rPr>
          <w:rFonts w:ascii="Arial" w:eastAsia="Cambria" w:hAnsi="Arial" w:cs="Arial"/>
          <w:color w:val="000000" w:themeColor="text1"/>
        </w:rPr>
        <w:t xml:space="preserve"> Tiere </w:t>
      </w:r>
      <w:r w:rsidR="00E9295B">
        <w:rPr>
          <w:rFonts w:ascii="Arial" w:eastAsia="Cambria" w:hAnsi="Arial" w:cs="Arial"/>
          <w:color w:val="000000" w:themeColor="text1"/>
        </w:rPr>
        <w:t xml:space="preserve">und ganze Ökosysteme </w:t>
      </w:r>
      <w:r w:rsidRPr="009E3D65">
        <w:rPr>
          <w:rFonts w:ascii="Arial" w:eastAsia="Cambria" w:hAnsi="Arial" w:cs="Arial"/>
          <w:color w:val="000000" w:themeColor="text1"/>
        </w:rPr>
        <w:t>schädliche</w:t>
      </w:r>
      <w:r w:rsidR="00232567">
        <w:rPr>
          <w:rFonts w:ascii="Arial" w:eastAsia="Cambria" w:hAnsi="Arial" w:cs="Arial"/>
          <w:color w:val="000000" w:themeColor="text1"/>
        </w:rPr>
        <w:t>r Strahlenb</w:t>
      </w:r>
      <w:r w:rsidR="00232567">
        <w:rPr>
          <w:rFonts w:ascii="Arial" w:eastAsia="Cambria" w:hAnsi="Arial" w:cs="Arial"/>
          <w:color w:val="000000" w:themeColor="text1"/>
        </w:rPr>
        <w:t>e</w:t>
      </w:r>
      <w:r w:rsidR="00232567">
        <w:rPr>
          <w:rFonts w:ascii="Arial" w:eastAsia="Cambria" w:hAnsi="Arial" w:cs="Arial"/>
          <w:color w:val="000000" w:themeColor="text1"/>
        </w:rPr>
        <w:t xml:space="preserve">lastung ausgesetzt. </w:t>
      </w:r>
    </w:p>
    <w:p w:rsidR="00915100" w:rsidRPr="009E3D65" w:rsidRDefault="009E3D65" w:rsidP="000C0B0B">
      <w:pPr>
        <w:pStyle w:val="PRTextmitRz"/>
        <w:numPr>
          <w:ilvl w:val="0"/>
          <w:numId w:val="0"/>
        </w:numPr>
        <w:spacing w:after="160" w:line="240" w:lineRule="auto"/>
        <w:jc w:val="left"/>
        <w:rPr>
          <w:rFonts w:ascii="Arial" w:eastAsia="Cambria" w:hAnsi="Arial"/>
          <w:color w:val="000000" w:themeColor="text1"/>
          <w:lang w:eastAsia="en-US"/>
        </w:rPr>
      </w:pPr>
      <w:r w:rsidRPr="009E3D65">
        <w:rPr>
          <w:rFonts w:ascii="Arial" w:eastAsia="Cambria" w:hAnsi="Arial"/>
          <w:color w:val="000000" w:themeColor="text1"/>
          <w:lang w:eastAsia="en-US"/>
        </w:rPr>
        <w:t>Allein die Tatsache, dass die gesetzlichen Grundlagen eingehalten wurden, schliesst eine Ha</w:t>
      </w:r>
      <w:r w:rsidRPr="009E3D65">
        <w:rPr>
          <w:rFonts w:ascii="Arial" w:eastAsia="Cambria" w:hAnsi="Arial"/>
          <w:color w:val="000000" w:themeColor="text1"/>
          <w:lang w:eastAsia="en-US"/>
        </w:rPr>
        <w:t>f</w:t>
      </w:r>
      <w:r w:rsidRPr="009E3D65">
        <w:rPr>
          <w:rFonts w:ascii="Arial" w:eastAsia="Cambria" w:hAnsi="Arial"/>
          <w:color w:val="000000" w:themeColor="text1"/>
          <w:lang w:eastAsia="en-US"/>
        </w:rPr>
        <w:t xml:space="preserve">tung – und dies gilt insbesondere bei grösseren Unternehmen – nicht aus. Wenn </w:t>
      </w:r>
      <w:r w:rsidR="00E9295B">
        <w:rPr>
          <w:rFonts w:ascii="Arial" w:eastAsia="Cambria" w:hAnsi="Arial"/>
          <w:color w:val="000000" w:themeColor="text1"/>
          <w:lang w:eastAsia="en-US"/>
        </w:rPr>
        <w:t>später</w:t>
      </w:r>
      <w:r w:rsidR="0050764E">
        <w:rPr>
          <w:rFonts w:ascii="Arial" w:eastAsia="Cambria" w:hAnsi="Arial"/>
          <w:color w:val="000000" w:themeColor="text1"/>
          <w:lang w:eastAsia="en-US"/>
        </w:rPr>
        <w:t>,</w:t>
      </w:r>
      <w:r w:rsidRPr="009E3D65">
        <w:rPr>
          <w:rFonts w:ascii="Arial" w:eastAsia="Cambria" w:hAnsi="Arial"/>
          <w:color w:val="000000" w:themeColor="text1"/>
          <w:lang w:eastAsia="en-US"/>
        </w:rPr>
        <w:t xml:space="preserve"> bei Au</w:t>
      </w:r>
      <w:r w:rsidRPr="009E3D65">
        <w:rPr>
          <w:rFonts w:ascii="Arial" w:eastAsia="Cambria" w:hAnsi="Arial"/>
          <w:color w:val="000000" w:themeColor="text1"/>
          <w:lang w:eastAsia="en-US"/>
        </w:rPr>
        <w:t>f</w:t>
      </w:r>
      <w:r w:rsidR="002B47FE">
        <w:rPr>
          <w:rFonts w:ascii="Arial" w:eastAsia="Cambria" w:hAnsi="Arial"/>
          <w:color w:val="000000" w:themeColor="text1"/>
          <w:lang w:eastAsia="en-US"/>
        </w:rPr>
        <w:t>treten eines Schadens</w:t>
      </w:r>
      <w:r w:rsidR="0050764E">
        <w:rPr>
          <w:rFonts w:ascii="Arial" w:eastAsia="Cambria" w:hAnsi="Arial"/>
          <w:color w:val="000000" w:themeColor="text1"/>
          <w:lang w:eastAsia="en-US"/>
        </w:rPr>
        <w:t>,</w:t>
      </w:r>
      <w:r w:rsidRPr="009E3D65">
        <w:rPr>
          <w:rFonts w:ascii="Arial" w:eastAsia="Cambria" w:hAnsi="Arial"/>
          <w:color w:val="000000" w:themeColor="text1"/>
          <w:lang w:eastAsia="en-US"/>
        </w:rPr>
        <w:t xml:space="preserve"> nachgewiesen werden kann, dass die Betreiberin die Gefährlichkeit ihrer Anlage hätte erkennen müssen, kann eine zivilrechtliche Haftung nicht verhindert werden, </w:t>
      </w:r>
      <w:r w:rsidR="00E9295B">
        <w:rPr>
          <w:rFonts w:ascii="Arial" w:eastAsia="Cambria" w:hAnsi="Arial"/>
          <w:color w:val="000000" w:themeColor="text1"/>
          <w:lang w:eastAsia="en-US"/>
        </w:rPr>
        <w:t xml:space="preserve">auch </w:t>
      </w:r>
      <w:r w:rsidRPr="009E3D65">
        <w:rPr>
          <w:rFonts w:ascii="Arial" w:eastAsia="Cambria" w:hAnsi="Arial"/>
          <w:color w:val="000000" w:themeColor="text1"/>
          <w:lang w:eastAsia="en-US"/>
        </w:rPr>
        <w:t xml:space="preserve">wenn man sich an das öffentliche Recht gehalten hat. </w:t>
      </w:r>
      <w:r w:rsidR="00E9295B">
        <w:rPr>
          <w:rFonts w:ascii="Arial" w:eastAsia="Cambria" w:hAnsi="Arial"/>
          <w:color w:val="000000" w:themeColor="text1"/>
          <w:lang w:eastAsia="en-US"/>
        </w:rPr>
        <w:t>Wir verweisen dazu</w:t>
      </w:r>
      <w:r w:rsidRPr="009E3D65">
        <w:rPr>
          <w:rFonts w:ascii="Arial" w:eastAsia="Cambria" w:hAnsi="Arial"/>
          <w:color w:val="000000" w:themeColor="text1"/>
          <w:lang w:eastAsia="en-US"/>
        </w:rPr>
        <w:t xml:space="preserve"> auf die Asbestfälle, wo der Europäische Gerichtshof für Menschenrechte 2014 auf </w:t>
      </w:r>
      <w:r w:rsidR="00E9295B">
        <w:rPr>
          <w:rFonts w:ascii="Arial" w:eastAsia="Cambria" w:hAnsi="Arial"/>
          <w:color w:val="000000" w:themeColor="text1"/>
          <w:lang w:eastAsia="en-US"/>
        </w:rPr>
        <w:t>die</w:t>
      </w:r>
      <w:r w:rsidR="00E9295B" w:rsidRPr="009E3D65">
        <w:rPr>
          <w:rFonts w:ascii="Arial" w:eastAsia="Cambria" w:hAnsi="Arial"/>
          <w:color w:val="000000" w:themeColor="text1"/>
          <w:lang w:eastAsia="en-US"/>
        </w:rPr>
        <w:t xml:space="preserve"> </w:t>
      </w:r>
      <w:r w:rsidRPr="009E3D65">
        <w:rPr>
          <w:rFonts w:ascii="Arial" w:eastAsia="Cambria" w:hAnsi="Arial"/>
          <w:color w:val="000000" w:themeColor="text1"/>
          <w:lang w:eastAsia="en-US"/>
        </w:rPr>
        <w:t xml:space="preserve">Klage </w:t>
      </w:r>
      <w:r w:rsidR="00E9295B">
        <w:rPr>
          <w:rFonts w:ascii="Arial" w:eastAsia="Cambria" w:hAnsi="Arial"/>
          <w:color w:val="000000" w:themeColor="text1"/>
          <w:lang w:eastAsia="en-US"/>
        </w:rPr>
        <w:t>eines</w:t>
      </w:r>
      <w:r w:rsidR="00E9295B" w:rsidRPr="009E3D65">
        <w:rPr>
          <w:rFonts w:ascii="Arial" w:eastAsia="Cambria" w:hAnsi="Arial"/>
          <w:color w:val="000000" w:themeColor="text1"/>
          <w:lang w:eastAsia="en-US"/>
        </w:rPr>
        <w:t xml:space="preserve"> </w:t>
      </w:r>
      <w:r w:rsidRPr="009E3D65">
        <w:rPr>
          <w:rFonts w:ascii="Arial" w:eastAsia="Cambria" w:hAnsi="Arial"/>
          <w:color w:val="000000" w:themeColor="text1"/>
          <w:lang w:eastAsia="en-US"/>
        </w:rPr>
        <w:t>Arbeitnehmers, resp.</w:t>
      </w:r>
      <w:r w:rsidR="00E9295B">
        <w:rPr>
          <w:rFonts w:ascii="Arial" w:eastAsia="Cambria" w:hAnsi="Arial"/>
          <w:color w:val="000000" w:themeColor="text1"/>
          <w:lang w:eastAsia="en-US"/>
        </w:rPr>
        <w:t xml:space="preserve"> </w:t>
      </w:r>
      <w:r w:rsidRPr="009E3D65">
        <w:rPr>
          <w:rFonts w:ascii="Arial" w:eastAsia="Cambria" w:hAnsi="Arial"/>
          <w:color w:val="000000" w:themeColor="text1"/>
          <w:lang w:eastAsia="en-US"/>
        </w:rPr>
        <w:t xml:space="preserve">dessen Angehörigen, eingetreten ist. </w:t>
      </w:r>
      <w:r w:rsidR="00190151">
        <w:rPr>
          <w:rFonts w:ascii="Arial" w:eastAsia="Cambria" w:hAnsi="Arial"/>
          <w:color w:val="000000" w:themeColor="text1"/>
          <w:lang w:eastAsia="en-US"/>
        </w:rPr>
        <w:t>Obwohl</w:t>
      </w:r>
      <w:r w:rsidRPr="009E3D65">
        <w:rPr>
          <w:rFonts w:ascii="Arial" w:eastAsia="Cambria" w:hAnsi="Arial"/>
          <w:color w:val="000000" w:themeColor="text1"/>
          <w:lang w:eastAsia="en-US"/>
        </w:rPr>
        <w:t xml:space="preserve"> das Anwenden von Asbest in den 60er bis anfangs 90er Jahren erlaubt ge</w:t>
      </w:r>
      <w:r w:rsidR="00190151">
        <w:rPr>
          <w:rFonts w:ascii="Arial" w:eastAsia="Cambria" w:hAnsi="Arial"/>
          <w:color w:val="000000" w:themeColor="text1"/>
          <w:lang w:eastAsia="en-US"/>
        </w:rPr>
        <w:t>wesen ist, konnte der damalige Arbeitgeber für den Schaden haftbar g</w:t>
      </w:r>
      <w:r w:rsidR="00190151">
        <w:rPr>
          <w:rFonts w:ascii="Arial" w:eastAsia="Cambria" w:hAnsi="Arial"/>
          <w:color w:val="000000" w:themeColor="text1"/>
          <w:lang w:eastAsia="en-US"/>
        </w:rPr>
        <w:t>e</w:t>
      </w:r>
      <w:r w:rsidR="00190151">
        <w:rPr>
          <w:rFonts w:ascii="Arial" w:eastAsia="Cambria" w:hAnsi="Arial"/>
          <w:color w:val="000000" w:themeColor="text1"/>
          <w:lang w:eastAsia="en-US"/>
        </w:rPr>
        <w:t>macht werden.</w:t>
      </w:r>
    </w:p>
    <w:p w:rsidR="00915100" w:rsidRPr="009E3D65" w:rsidRDefault="00190151" w:rsidP="000C0B0B">
      <w:pPr>
        <w:autoSpaceDE w:val="0"/>
        <w:autoSpaceDN w:val="0"/>
        <w:adjustRightInd w:val="0"/>
        <w:spacing w:line="240" w:lineRule="auto"/>
        <w:rPr>
          <w:rFonts w:ascii="Arial" w:eastAsia="Cambria" w:hAnsi="Arial" w:cs="Arial"/>
          <w:color w:val="000000" w:themeColor="text1"/>
        </w:rPr>
      </w:pPr>
      <w:r>
        <w:rPr>
          <w:rFonts w:ascii="Arial" w:eastAsia="Cambria" w:hAnsi="Arial" w:cs="Arial"/>
          <w:color w:val="000000" w:themeColor="text1"/>
        </w:rPr>
        <w:t>Doch bis heute können Risiken durch elektromagnetische Felder (darunter auch Mobilfunkstra</w:t>
      </w:r>
      <w:r>
        <w:rPr>
          <w:rFonts w:ascii="Arial" w:eastAsia="Cambria" w:hAnsi="Arial" w:cs="Arial"/>
          <w:color w:val="000000" w:themeColor="text1"/>
        </w:rPr>
        <w:t>h</w:t>
      </w:r>
      <w:r>
        <w:rPr>
          <w:rFonts w:ascii="Arial" w:eastAsia="Cambria" w:hAnsi="Arial" w:cs="Arial"/>
          <w:color w:val="000000" w:themeColor="text1"/>
        </w:rPr>
        <w:t xml:space="preserve">lung) nicht versichert werden. </w:t>
      </w:r>
      <w:r w:rsidR="00915100" w:rsidRPr="009E3D65">
        <w:rPr>
          <w:rFonts w:ascii="Arial" w:eastAsia="Cambria" w:hAnsi="Arial" w:cs="Arial"/>
          <w:color w:val="000000" w:themeColor="text1"/>
        </w:rPr>
        <w:t xml:space="preserve">Eine Übernahme der Haftung </w:t>
      </w:r>
      <w:r w:rsidR="00372131">
        <w:rPr>
          <w:rFonts w:ascii="Arial" w:eastAsia="Cambria" w:hAnsi="Arial" w:cs="Arial"/>
          <w:color w:val="000000" w:themeColor="text1"/>
        </w:rPr>
        <w:t xml:space="preserve">für Mobilfunkanlagen </w:t>
      </w:r>
      <w:r w:rsidR="00915100" w:rsidRPr="009E3D65">
        <w:rPr>
          <w:rFonts w:ascii="Arial" w:eastAsia="Cambria" w:hAnsi="Arial" w:cs="Arial"/>
          <w:color w:val="000000" w:themeColor="text1"/>
        </w:rPr>
        <w:t>lehnt sogar die Swiss Re ab.</w:t>
      </w:r>
      <w:r w:rsidR="000635AC">
        <w:rPr>
          <w:rFonts w:ascii="Arial" w:eastAsia="Cambria" w:hAnsi="Arial" w:cs="Arial"/>
          <w:color w:val="000000" w:themeColor="text1"/>
        </w:rPr>
        <w:t xml:space="preserve"> Und auch im Jahresbericht 2017 von Vodafone</w:t>
      </w:r>
      <w:r w:rsidR="00372131">
        <w:rPr>
          <w:rFonts w:ascii="Arial" w:eastAsia="Cambria" w:hAnsi="Arial" w:cs="Arial"/>
          <w:color w:val="000000" w:themeColor="text1"/>
        </w:rPr>
        <w:t>, der grössten Mobilfunkanbieterin in Deutschland</w:t>
      </w:r>
      <w:r w:rsidR="0050764E">
        <w:rPr>
          <w:rFonts w:ascii="Arial" w:eastAsia="Cambria" w:hAnsi="Arial" w:cs="Arial"/>
          <w:color w:val="000000" w:themeColor="text1"/>
        </w:rPr>
        <w:t>,</w:t>
      </w:r>
      <w:r w:rsidR="000635AC">
        <w:rPr>
          <w:rFonts w:ascii="Arial" w:eastAsia="Cambria" w:hAnsi="Arial" w:cs="Arial"/>
          <w:color w:val="000000" w:themeColor="text1"/>
        </w:rPr>
        <w:t xml:space="preserve"> steht: </w:t>
      </w:r>
      <w:r w:rsidR="000635AC" w:rsidRPr="000635AC">
        <w:rPr>
          <w:rFonts w:ascii="Arial" w:eastAsia="Cambria" w:hAnsi="Arial" w:cs="Arial"/>
          <w:color w:val="000000" w:themeColor="text1"/>
        </w:rPr>
        <w:t>„Elektromagnetische Signale, die von mobilen Geräten und Basisstationen ausgesendet werden, können gesundheitliche Risiken bergen, mit potenziellen Auswirkungen, einschließlich: Änderungen der nationalen Gesetzgebung, eine Verringerung der Mobiltelefonnu</w:t>
      </w:r>
      <w:r w:rsidR="000635AC" w:rsidRPr="000635AC">
        <w:rPr>
          <w:rFonts w:ascii="Arial" w:eastAsia="Cambria" w:hAnsi="Arial" w:cs="Arial"/>
          <w:color w:val="000000" w:themeColor="text1"/>
        </w:rPr>
        <w:t>t</w:t>
      </w:r>
      <w:r w:rsidR="000635AC" w:rsidRPr="000635AC">
        <w:rPr>
          <w:rFonts w:ascii="Arial" w:eastAsia="Cambria" w:hAnsi="Arial" w:cs="Arial"/>
          <w:color w:val="000000" w:themeColor="text1"/>
        </w:rPr>
        <w:t>zung oder Rechtsstreitigkeiten“.</w:t>
      </w:r>
    </w:p>
    <w:p w:rsidR="000F1134" w:rsidRPr="009E3D65" w:rsidRDefault="00915100" w:rsidP="000C0B0B">
      <w:pPr>
        <w:autoSpaceDE w:val="0"/>
        <w:autoSpaceDN w:val="0"/>
        <w:adjustRightInd w:val="0"/>
        <w:spacing w:line="240" w:lineRule="auto"/>
        <w:rPr>
          <w:rFonts w:ascii="Arial" w:eastAsia="Cambria" w:hAnsi="Arial" w:cs="Arial"/>
          <w:color w:val="000000" w:themeColor="text1"/>
        </w:rPr>
      </w:pPr>
      <w:r w:rsidRPr="009E3D65">
        <w:rPr>
          <w:rFonts w:ascii="Arial" w:eastAsia="Cambria" w:hAnsi="Arial" w:cs="Arial"/>
          <w:color w:val="000000" w:themeColor="text1"/>
        </w:rPr>
        <w:t>Ein solches, nicht ver</w:t>
      </w:r>
      <w:r w:rsidR="002B47FE">
        <w:rPr>
          <w:rFonts w:ascii="Arial" w:eastAsia="Cambria" w:hAnsi="Arial" w:cs="Arial"/>
          <w:color w:val="000000" w:themeColor="text1"/>
        </w:rPr>
        <w:t xml:space="preserve">sicherbares Risiko sollte die Baubewilligungsbehörde </w:t>
      </w:r>
      <w:r w:rsidRPr="009E3D65">
        <w:rPr>
          <w:rFonts w:ascii="Arial" w:eastAsia="Cambria" w:hAnsi="Arial" w:cs="Arial"/>
          <w:color w:val="000000" w:themeColor="text1"/>
        </w:rPr>
        <w:t>nicht eingehen.</w:t>
      </w:r>
      <w:r w:rsidR="000F1134" w:rsidRPr="009E3D65">
        <w:rPr>
          <w:rFonts w:ascii="Arial" w:eastAsia="Cambria" w:hAnsi="Arial" w:cs="Arial"/>
          <w:color w:val="000000" w:themeColor="text1"/>
        </w:rPr>
        <w:t xml:space="preserve"> Die Baubewilligungsbehörde hat von der Baugesuchstellerin </w:t>
      </w:r>
      <w:r w:rsidR="00372131">
        <w:rPr>
          <w:rFonts w:ascii="Arial" w:eastAsia="Cambria" w:hAnsi="Arial" w:cs="Arial"/>
          <w:color w:val="000000" w:themeColor="text1"/>
        </w:rPr>
        <w:t xml:space="preserve">deshalb </w:t>
      </w:r>
      <w:r w:rsidR="000F1134" w:rsidRPr="009E3D65">
        <w:rPr>
          <w:rFonts w:ascii="Arial" w:eastAsia="Cambria" w:hAnsi="Arial" w:cs="Arial"/>
          <w:color w:val="000000" w:themeColor="text1"/>
        </w:rPr>
        <w:t>einen Nachweis zu verlangen, dass allfällige Schaden</w:t>
      </w:r>
      <w:r w:rsidR="00E972C6" w:rsidRPr="009E3D65">
        <w:rPr>
          <w:rFonts w:ascii="Arial" w:eastAsia="Cambria" w:hAnsi="Arial" w:cs="Arial"/>
          <w:color w:val="000000" w:themeColor="text1"/>
        </w:rPr>
        <w:t>ersatz</w:t>
      </w:r>
      <w:r w:rsidR="000F1134" w:rsidRPr="009E3D65">
        <w:rPr>
          <w:rFonts w:ascii="Arial" w:eastAsia="Cambria" w:hAnsi="Arial" w:cs="Arial"/>
          <w:color w:val="000000" w:themeColor="text1"/>
        </w:rPr>
        <w:t>ansprüche gedeckt werden, sei es durch genügend finanzielle Mi</w:t>
      </w:r>
      <w:r w:rsidR="000F1134" w:rsidRPr="009E3D65">
        <w:rPr>
          <w:rFonts w:ascii="Arial" w:eastAsia="Cambria" w:hAnsi="Arial" w:cs="Arial"/>
          <w:color w:val="000000" w:themeColor="text1"/>
        </w:rPr>
        <w:t>t</w:t>
      </w:r>
      <w:r w:rsidR="000F1134" w:rsidRPr="009E3D65">
        <w:rPr>
          <w:rFonts w:ascii="Arial" w:eastAsia="Cambria" w:hAnsi="Arial" w:cs="Arial"/>
          <w:color w:val="000000" w:themeColor="text1"/>
        </w:rPr>
        <w:t>tel, sei es durch eine entsprechende Haftpflichtversicherung.</w:t>
      </w:r>
      <w:r w:rsidR="00372131">
        <w:rPr>
          <w:rFonts w:ascii="Arial" w:eastAsia="Cambria" w:hAnsi="Arial" w:cs="Arial"/>
          <w:color w:val="000000" w:themeColor="text1"/>
        </w:rPr>
        <w:t xml:space="preserve"> Dabei ist </w:t>
      </w:r>
      <w:r w:rsidR="00850962">
        <w:rPr>
          <w:rFonts w:ascii="Arial" w:eastAsia="Cambria" w:hAnsi="Arial" w:cs="Arial"/>
          <w:color w:val="000000" w:themeColor="text1"/>
        </w:rPr>
        <w:t>sicherzustellen</w:t>
      </w:r>
      <w:r w:rsidR="00372131">
        <w:rPr>
          <w:rFonts w:ascii="Arial" w:eastAsia="Cambria" w:hAnsi="Arial" w:cs="Arial"/>
          <w:color w:val="000000" w:themeColor="text1"/>
        </w:rPr>
        <w:t xml:space="preserve">, dass die ursprüngliche Betreiberin </w:t>
      </w:r>
      <w:r w:rsidR="0044260C">
        <w:rPr>
          <w:rFonts w:ascii="Arial" w:eastAsia="Cambria" w:hAnsi="Arial" w:cs="Arial"/>
          <w:color w:val="000000" w:themeColor="text1"/>
        </w:rPr>
        <w:t xml:space="preserve">auch langfristig haftpflichtig bleibt und </w:t>
      </w:r>
      <w:r w:rsidR="00850962">
        <w:rPr>
          <w:rFonts w:ascii="Arial" w:eastAsia="Cambria" w:hAnsi="Arial" w:cs="Arial"/>
          <w:color w:val="000000" w:themeColor="text1"/>
        </w:rPr>
        <w:t>Transaktionen sowie Rechtsw</w:t>
      </w:r>
      <w:r w:rsidR="00850962">
        <w:rPr>
          <w:rFonts w:ascii="Arial" w:eastAsia="Cambria" w:hAnsi="Arial" w:cs="Arial"/>
          <w:color w:val="000000" w:themeColor="text1"/>
        </w:rPr>
        <w:t>e</w:t>
      </w:r>
      <w:r w:rsidR="00850962">
        <w:rPr>
          <w:rFonts w:ascii="Arial" w:eastAsia="Cambria" w:hAnsi="Arial" w:cs="Arial"/>
          <w:color w:val="000000" w:themeColor="text1"/>
        </w:rPr>
        <w:t>ge ausgeschlossen sind, die es ihr ermöglichen würden, sich einer späteren Verantwortung zu entziehen</w:t>
      </w:r>
      <w:r w:rsidR="0044260C">
        <w:rPr>
          <w:rFonts w:ascii="Arial" w:eastAsia="Cambria" w:hAnsi="Arial" w:cs="Arial"/>
          <w:color w:val="000000" w:themeColor="text1"/>
        </w:rPr>
        <w:t>.</w:t>
      </w:r>
      <w:r w:rsidR="00372131">
        <w:rPr>
          <w:rFonts w:ascii="Arial" w:eastAsia="Cambria" w:hAnsi="Arial" w:cs="Arial"/>
          <w:color w:val="000000" w:themeColor="text1"/>
        </w:rPr>
        <w:t xml:space="preserve"> </w:t>
      </w:r>
    </w:p>
    <w:p w:rsidR="004A17C6" w:rsidRDefault="000F1134" w:rsidP="000C0B0B">
      <w:pPr>
        <w:autoSpaceDE w:val="0"/>
        <w:autoSpaceDN w:val="0"/>
        <w:adjustRightInd w:val="0"/>
        <w:spacing w:line="240" w:lineRule="auto"/>
        <w:rPr>
          <w:rFonts w:ascii="Arial" w:eastAsia="Cambria" w:hAnsi="Arial" w:cs="Arial"/>
          <w:color w:val="000000" w:themeColor="text1"/>
        </w:rPr>
      </w:pPr>
      <w:r w:rsidRPr="009E3D65">
        <w:rPr>
          <w:rFonts w:ascii="Arial" w:eastAsia="Cambria" w:hAnsi="Arial" w:cs="Arial"/>
          <w:color w:val="000000" w:themeColor="text1"/>
        </w:rPr>
        <w:t xml:space="preserve">Sollte sie </w:t>
      </w:r>
      <w:r w:rsidR="00E972C6" w:rsidRPr="009E3D65">
        <w:rPr>
          <w:rFonts w:ascii="Arial" w:eastAsia="Cambria" w:hAnsi="Arial" w:cs="Arial"/>
          <w:color w:val="000000" w:themeColor="text1"/>
        </w:rPr>
        <w:t xml:space="preserve">oder </w:t>
      </w:r>
      <w:r w:rsidR="00E76F28">
        <w:rPr>
          <w:rFonts w:ascii="Arial" w:eastAsia="Cambria" w:hAnsi="Arial" w:cs="Arial"/>
          <w:color w:val="000000" w:themeColor="text1"/>
        </w:rPr>
        <w:t xml:space="preserve">der Antennenbesitzer </w:t>
      </w:r>
      <w:r w:rsidRPr="009E3D65">
        <w:rPr>
          <w:rFonts w:ascii="Arial" w:eastAsia="Cambria" w:hAnsi="Arial" w:cs="Arial"/>
          <w:color w:val="000000" w:themeColor="text1"/>
        </w:rPr>
        <w:t>dies nicht können, so würde später die Haftung in Folge der Kaskadenhaftung auf den Grundeigentümer zurückfallen, was in jedem Fall zu vermeiden ist.</w:t>
      </w:r>
      <w:r w:rsidR="00056142">
        <w:rPr>
          <w:rFonts w:ascii="Arial" w:eastAsia="Cambria" w:hAnsi="Arial" w:cs="Arial"/>
          <w:color w:val="000000" w:themeColor="text1"/>
        </w:rPr>
        <w:t xml:space="preserve"> </w:t>
      </w:r>
      <w:r w:rsidR="004A17C6" w:rsidRPr="009E3D65">
        <w:rPr>
          <w:rFonts w:ascii="Arial" w:eastAsia="Cambria" w:hAnsi="Arial" w:cs="Arial"/>
          <w:color w:val="000000" w:themeColor="text1"/>
        </w:rPr>
        <w:t>Die Einsprecher behalten sich im Sinne einer Rechtsverwahrung aufgrund erfolgter Beeinträchtigu</w:t>
      </w:r>
      <w:r w:rsidR="004A17C6" w:rsidRPr="009E3D65">
        <w:rPr>
          <w:rFonts w:ascii="Arial" w:eastAsia="Cambria" w:hAnsi="Arial" w:cs="Arial"/>
          <w:color w:val="000000" w:themeColor="text1"/>
        </w:rPr>
        <w:t>n</w:t>
      </w:r>
      <w:r w:rsidR="004A17C6" w:rsidRPr="009E3D65">
        <w:rPr>
          <w:rFonts w:ascii="Arial" w:eastAsia="Cambria" w:hAnsi="Arial" w:cs="Arial"/>
          <w:color w:val="000000" w:themeColor="text1"/>
        </w:rPr>
        <w:t>gen durch Strahlenbelastung Haftpflichtansprüche ausdrücklich vor.</w:t>
      </w:r>
    </w:p>
    <w:p w:rsidR="004A17C6" w:rsidRDefault="004A17C6" w:rsidP="000C0B0B">
      <w:pPr>
        <w:pStyle w:val="KeinLeerraum"/>
        <w:spacing w:after="160"/>
        <w:jc w:val="both"/>
        <w:rPr>
          <w:rFonts w:ascii="Arial" w:hAnsi="Arial" w:cs="Arial"/>
          <w:color w:val="000000" w:themeColor="text1"/>
        </w:rPr>
      </w:pPr>
    </w:p>
    <w:p w:rsidR="001D2B48" w:rsidRPr="009E3D65" w:rsidRDefault="001D2B48" w:rsidP="000C0B0B">
      <w:pPr>
        <w:pStyle w:val="KeinLeerraum"/>
        <w:jc w:val="both"/>
        <w:rPr>
          <w:rFonts w:ascii="Arial" w:hAnsi="Arial" w:cs="Arial"/>
          <w:color w:val="000000" w:themeColor="text1"/>
        </w:rPr>
      </w:pPr>
    </w:p>
    <w:p w:rsidR="002A7786" w:rsidRPr="009E3D65" w:rsidRDefault="00397D8A" w:rsidP="000C0B0B">
      <w:pPr>
        <w:pStyle w:val="KeinLeerraum"/>
        <w:numPr>
          <w:ilvl w:val="1"/>
          <w:numId w:val="10"/>
        </w:numPr>
        <w:jc w:val="both"/>
        <w:rPr>
          <w:rFonts w:ascii="Arial" w:hAnsi="Arial" w:cs="Arial"/>
          <w:b/>
          <w:bCs/>
          <w:color w:val="000000" w:themeColor="text1"/>
          <w:sz w:val="26"/>
          <w:szCs w:val="26"/>
        </w:rPr>
      </w:pPr>
      <w:r>
        <w:rPr>
          <w:rFonts w:ascii="Arial" w:hAnsi="Arial" w:cs="Arial"/>
          <w:b/>
          <w:bCs/>
          <w:noProof/>
          <w:color w:val="000000" w:themeColor="text1"/>
          <w:sz w:val="26"/>
          <w:szCs w:val="26"/>
          <w:lang w:eastAsia="de-CH"/>
        </w:rPr>
        <w:t>Antennen</w:t>
      </w:r>
      <w:r w:rsidR="00190151">
        <w:rPr>
          <w:rFonts w:ascii="Arial" w:hAnsi="Arial" w:cs="Arial"/>
          <w:b/>
          <w:bCs/>
          <w:noProof/>
          <w:color w:val="000000" w:themeColor="text1"/>
          <w:sz w:val="26"/>
          <w:szCs w:val="26"/>
          <w:lang w:eastAsia="de-CH"/>
        </w:rPr>
        <w:t xml:space="preserve"> noch immer nicht</w:t>
      </w:r>
      <w:r>
        <w:rPr>
          <w:rFonts w:ascii="Arial" w:hAnsi="Arial" w:cs="Arial"/>
          <w:b/>
          <w:bCs/>
          <w:noProof/>
          <w:color w:val="000000" w:themeColor="text1"/>
          <w:sz w:val="26"/>
          <w:szCs w:val="26"/>
          <w:lang w:eastAsia="de-CH"/>
        </w:rPr>
        <w:t xml:space="preserve"> nicht mess- und kontrollierbar</w:t>
      </w:r>
    </w:p>
    <w:p w:rsidR="00397D8A" w:rsidRPr="009E3D65" w:rsidRDefault="00397D8A" w:rsidP="000C0B0B">
      <w:pPr>
        <w:pStyle w:val="KeinLeerraum"/>
        <w:spacing w:after="160"/>
        <w:jc w:val="both"/>
        <w:rPr>
          <w:rFonts w:ascii="Arial" w:hAnsi="Arial" w:cs="Arial"/>
          <w:color w:val="000000" w:themeColor="text1"/>
        </w:rPr>
      </w:pPr>
    </w:p>
    <w:p w:rsidR="00397D8A" w:rsidRPr="00190151" w:rsidRDefault="0098391B" w:rsidP="00190151">
      <w:pPr>
        <w:spacing w:line="240" w:lineRule="auto"/>
        <w:jc w:val="both"/>
        <w:rPr>
          <w:rFonts w:ascii="Arial" w:eastAsia="Cambria" w:hAnsi="Arial" w:cs="Arial"/>
          <w:b/>
          <w:color w:val="000000" w:themeColor="text1"/>
        </w:rPr>
      </w:pPr>
      <w:r w:rsidRPr="00190151">
        <w:rPr>
          <w:rFonts w:ascii="Arial" w:eastAsia="Cambria" w:hAnsi="Arial" w:cs="Arial"/>
          <w:b/>
          <w:color w:val="000000" w:themeColor="text1"/>
        </w:rPr>
        <w:t>a</w:t>
      </w:r>
      <w:r w:rsidR="00397D8A" w:rsidRPr="00190151">
        <w:rPr>
          <w:rFonts w:ascii="Arial" w:eastAsia="Cambria" w:hAnsi="Arial" w:cs="Arial"/>
          <w:b/>
          <w:color w:val="000000" w:themeColor="text1"/>
        </w:rPr>
        <w:t xml:space="preserve">. </w:t>
      </w:r>
      <w:r w:rsidRPr="00190151">
        <w:rPr>
          <w:rFonts w:ascii="Arial" w:eastAsia="Cambria" w:hAnsi="Arial" w:cs="Arial"/>
          <w:b/>
          <w:color w:val="000000" w:themeColor="text1"/>
        </w:rPr>
        <w:t>Messmethode: Mobilfunkbetreiber können das Resultat beeinflussen</w:t>
      </w:r>
    </w:p>
    <w:p w:rsidR="007A4273" w:rsidRDefault="007A4273" w:rsidP="000C0B0B">
      <w:pPr>
        <w:pStyle w:val="KeinLeerraum"/>
        <w:spacing w:after="240"/>
        <w:jc w:val="both"/>
        <w:rPr>
          <w:rFonts w:ascii="Arial" w:hAnsi="Arial" w:cs="Arial"/>
        </w:rPr>
      </w:pPr>
      <w:r>
        <w:rPr>
          <w:rFonts w:ascii="Arial" w:hAnsi="Arial" w:cs="Arial"/>
        </w:rPr>
        <w:t>Die Unterschiede zwischen konventionellen und adaptiven Antennen bestehen darin, dass ada</w:t>
      </w:r>
      <w:r>
        <w:rPr>
          <w:rFonts w:ascii="Arial" w:hAnsi="Arial" w:cs="Arial"/>
        </w:rPr>
        <w:t>p</w:t>
      </w:r>
      <w:r>
        <w:rPr>
          <w:rFonts w:ascii="Arial" w:hAnsi="Arial" w:cs="Arial"/>
        </w:rPr>
        <w:t>tive ihre Senderichtung ändern können, Reflexionen gezielt ausnutzen, gleichzeitig in mehrere Richtungen sehr stark senden und sich jederzeit den Gegebenheiten anpassen können.</w:t>
      </w:r>
      <w:r w:rsidR="001D2B48">
        <w:rPr>
          <w:rFonts w:ascii="Arial" w:hAnsi="Arial" w:cs="Arial"/>
        </w:rPr>
        <w:t xml:space="preserve"> Sie kö</w:t>
      </w:r>
      <w:r w:rsidR="001D2B48">
        <w:rPr>
          <w:rFonts w:ascii="Arial" w:hAnsi="Arial" w:cs="Arial"/>
        </w:rPr>
        <w:t>n</w:t>
      </w:r>
      <w:r w:rsidR="001D2B48">
        <w:rPr>
          <w:rFonts w:ascii="Arial" w:hAnsi="Arial" w:cs="Arial"/>
        </w:rPr>
        <w:t xml:space="preserve">nen also problemlos in Richtungen maximal senden, die im Baugesuch gar nicht ausgewiesen sind. Daher ist eine lückenlose und zuverlässige Kontrolle </w:t>
      </w:r>
      <w:r w:rsidR="00C552B0">
        <w:rPr>
          <w:rFonts w:ascii="Arial" w:hAnsi="Arial" w:cs="Arial"/>
        </w:rPr>
        <w:t xml:space="preserve">und Messung </w:t>
      </w:r>
      <w:r w:rsidR="001D2B48">
        <w:rPr>
          <w:rFonts w:ascii="Arial" w:hAnsi="Arial" w:cs="Arial"/>
        </w:rPr>
        <w:t>unumgänglich.</w:t>
      </w:r>
    </w:p>
    <w:p w:rsidR="007A4273" w:rsidRDefault="007A4273" w:rsidP="000C0B0B">
      <w:pPr>
        <w:pStyle w:val="KeinLeerraum"/>
        <w:spacing w:after="240"/>
        <w:jc w:val="both"/>
        <w:rPr>
          <w:rFonts w:ascii="Arial" w:hAnsi="Arial" w:cs="Arial"/>
        </w:rPr>
      </w:pPr>
      <w:r>
        <w:rPr>
          <w:rFonts w:ascii="Arial" w:hAnsi="Arial" w:cs="Arial"/>
        </w:rPr>
        <w:t xml:space="preserve">Das Bundesamt für Metrologie METAS empfiehlt, </w:t>
      </w:r>
      <w:r w:rsidR="00190151">
        <w:rPr>
          <w:rFonts w:ascii="Arial" w:hAnsi="Arial" w:cs="Arial"/>
        </w:rPr>
        <w:t>nicht bei maximaler Auslastung zu messen, sondern lediglich ein gemessenes Signal hochzurechnen</w:t>
      </w:r>
      <w:r>
        <w:rPr>
          <w:rFonts w:ascii="Arial" w:hAnsi="Arial" w:cs="Arial"/>
        </w:rPr>
        <w:t>. Bei dieser Messart misst man ein Si</w:t>
      </w:r>
      <w:r>
        <w:rPr>
          <w:rFonts w:ascii="Arial" w:hAnsi="Arial" w:cs="Arial"/>
        </w:rPr>
        <w:t>g</w:t>
      </w:r>
      <w:r>
        <w:rPr>
          <w:rFonts w:ascii="Arial" w:hAnsi="Arial" w:cs="Arial"/>
        </w:rPr>
        <w:t>nal, das neue Smartphones sucht (Signalisationssignal). Dann berechnet der Messtechniker, wie stark die Strahlung wäre, wenn die Antenne maximal ausgelastet wäre. Dafür fragt er bei der M</w:t>
      </w:r>
      <w:r>
        <w:rPr>
          <w:rFonts w:ascii="Arial" w:hAnsi="Arial" w:cs="Arial"/>
        </w:rPr>
        <w:t>o</w:t>
      </w:r>
      <w:r>
        <w:rPr>
          <w:rFonts w:ascii="Arial" w:hAnsi="Arial" w:cs="Arial"/>
        </w:rPr>
        <w:t xml:space="preserve">bilfunkbetreiberin nach, mit welchen Werten er hochrechnen muss. Die Mobilfunkbetreiberin könnte dem Messtechniker irgendeinen beliebigen Wert angeben, und niemand </w:t>
      </w:r>
      <w:r w:rsidR="00190151">
        <w:rPr>
          <w:rFonts w:ascii="Arial" w:hAnsi="Arial" w:cs="Arial"/>
        </w:rPr>
        <w:t xml:space="preserve">kann </w:t>
      </w:r>
      <w:r>
        <w:rPr>
          <w:rFonts w:ascii="Arial" w:hAnsi="Arial" w:cs="Arial"/>
        </w:rPr>
        <w:t>kontrolli</w:t>
      </w:r>
      <w:r>
        <w:rPr>
          <w:rFonts w:ascii="Arial" w:hAnsi="Arial" w:cs="Arial"/>
        </w:rPr>
        <w:t>e</w:t>
      </w:r>
      <w:r>
        <w:rPr>
          <w:rFonts w:ascii="Arial" w:hAnsi="Arial" w:cs="Arial"/>
        </w:rPr>
        <w:t>ren, ob er stimmt.</w:t>
      </w:r>
    </w:p>
    <w:p w:rsidR="007A4273" w:rsidRDefault="007A4273" w:rsidP="000C0B0B">
      <w:pPr>
        <w:pStyle w:val="KeinLeerraum"/>
        <w:spacing w:after="240"/>
        <w:jc w:val="both"/>
        <w:rPr>
          <w:rFonts w:ascii="Arial" w:hAnsi="Arial" w:cs="Arial"/>
        </w:rPr>
      </w:pPr>
      <w:r>
        <w:rPr>
          <w:rFonts w:ascii="Arial" w:hAnsi="Arial" w:cs="Arial"/>
        </w:rPr>
        <w:lastRenderedPageBreak/>
        <w:t xml:space="preserve">Dieses Vorgehen ist absolut unzuverlässig und von den Mobilfunkbetreibern beeinflussbar. Das wäre </w:t>
      </w:r>
      <w:r w:rsidR="00F33563">
        <w:rPr>
          <w:rFonts w:ascii="Arial" w:hAnsi="Arial" w:cs="Arial"/>
        </w:rPr>
        <w:t xml:space="preserve">etwa </w:t>
      </w:r>
      <w:r>
        <w:rPr>
          <w:rFonts w:ascii="Arial" w:hAnsi="Arial" w:cs="Arial"/>
        </w:rPr>
        <w:t xml:space="preserve">so, wie wenn man bei einer Alkoholkontrolle im Verkehr angeben müsste, was man getrunken hat. Daraus errechnet der Polizist, wie viel Promille man hat. </w:t>
      </w:r>
    </w:p>
    <w:p w:rsidR="007A4273" w:rsidRDefault="007A4273" w:rsidP="000C0B0B">
      <w:pPr>
        <w:pStyle w:val="KeinLeerraum"/>
        <w:spacing w:after="240"/>
        <w:jc w:val="both"/>
        <w:rPr>
          <w:rFonts w:ascii="Arial" w:hAnsi="Arial" w:cs="Arial"/>
        </w:rPr>
      </w:pPr>
      <w:r>
        <w:rPr>
          <w:rFonts w:ascii="Arial" w:hAnsi="Arial" w:cs="Arial"/>
        </w:rPr>
        <w:t>Schon bei den 4G-Antennen kam es zu unzähligen Grenzwertüberschreitungen, weil die Ante</w:t>
      </w:r>
      <w:r>
        <w:rPr>
          <w:rFonts w:ascii="Arial" w:hAnsi="Arial" w:cs="Arial"/>
        </w:rPr>
        <w:t>n</w:t>
      </w:r>
      <w:r>
        <w:rPr>
          <w:rFonts w:ascii="Arial" w:hAnsi="Arial" w:cs="Arial"/>
        </w:rPr>
        <w:t>nen falsch eingestellt waren (K-Tipp-Artikel „Jede fünfte Antenne strahlt zu stark“). Bei 5G-Antennen können solche Grenzwertüberschreitungen problemlos vertuscht werden.</w:t>
      </w:r>
    </w:p>
    <w:p w:rsidR="0098391B" w:rsidRDefault="00397D8A" w:rsidP="000C0B0B">
      <w:pPr>
        <w:pStyle w:val="KeinLeerraum"/>
        <w:spacing w:after="240"/>
        <w:jc w:val="both"/>
        <w:rPr>
          <w:rFonts w:ascii="Arial" w:hAnsi="Arial" w:cs="Arial"/>
        </w:rPr>
      </w:pPr>
      <w:r>
        <w:rPr>
          <w:rFonts w:ascii="Arial" w:hAnsi="Arial" w:cs="Arial"/>
        </w:rPr>
        <w:t>Strahlung ist unsichtbar</w:t>
      </w:r>
      <w:r w:rsidR="00A823A0">
        <w:rPr>
          <w:rFonts w:ascii="Arial" w:hAnsi="Arial" w:cs="Arial"/>
        </w:rPr>
        <w:t>,</w:t>
      </w:r>
      <w:r>
        <w:rPr>
          <w:rFonts w:ascii="Arial" w:hAnsi="Arial" w:cs="Arial"/>
        </w:rPr>
        <w:t xml:space="preserve"> und deshalb ist es umso wichtiger, dass wir sicher sein können, dass sie die Grenzwerte jederzeit einhalten. </w:t>
      </w:r>
      <w:r w:rsidR="00190151">
        <w:rPr>
          <w:rFonts w:ascii="Arial" w:hAnsi="Arial" w:cs="Arial"/>
        </w:rPr>
        <w:t>Die Behörde ist verpflichtet, die Einhaltung der Grenzwerte sicherzustellen. Solang dies nicht möglich ist – oder Grenzwertüberschreitungen sogar zu erwa</w:t>
      </w:r>
      <w:r w:rsidR="00190151">
        <w:rPr>
          <w:rFonts w:ascii="Arial" w:hAnsi="Arial" w:cs="Arial"/>
        </w:rPr>
        <w:t>r</w:t>
      </w:r>
      <w:r w:rsidR="00190151">
        <w:rPr>
          <w:rFonts w:ascii="Arial" w:hAnsi="Arial" w:cs="Arial"/>
        </w:rPr>
        <w:t>ten sind – darf das Baugesuch nicht bewilligt werden.</w:t>
      </w:r>
    </w:p>
    <w:p w:rsidR="00190151" w:rsidRPr="0098391B" w:rsidRDefault="00190151" w:rsidP="000C0B0B">
      <w:pPr>
        <w:pStyle w:val="KeinLeerraum"/>
        <w:spacing w:after="240"/>
        <w:jc w:val="both"/>
        <w:rPr>
          <w:rFonts w:ascii="Arial" w:hAnsi="Arial" w:cs="Arial"/>
        </w:rPr>
      </w:pPr>
    </w:p>
    <w:p w:rsidR="001D2B48" w:rsidRDefault="0098391B" w:rsidP="00190151">
      <w:pPr>
        <w:spacing w:line="240" w:lineRule="auto"/>
        <w:jc w:val="both"/>
        <w:rPr>
          <w:rFonts w:ascii="Arial" w:eastAsia="Cambria" w:hAnsi="Arial" w:cs="Arial"/>
          <w:b/>
          <w:color w:val="000000" w:themeColor="text1"/>
        </w:rPr>
      </w:pPr>
      <w:r w:rsidRPr="00190151">
        <w:rPr>
          <w:rFonts w:ascii="Arial" w:eastAsia="Cambria" w:hAnsi="Arial" w:cs="Arial"/>
          <w:b/>
          <w:color w:val="000000" w:themeColor="text1"/>
        </w:rPr>
        <w:t>b. Selbstkontrolle durch Mobilfunkbetreiber</w:t>
      </w:r>
    </w:p>
    <w:p w:rsidR="002A7786" w:rsidRDefault="0098391B" w:rsidP="000C0B0B">
      <w:pPr>
        <w:pStyle w:val="KeinLeerraum"/>
        <w:spacing w:after="240"/>
        <w:jc w:val="both"/>
        <w:rPr>
          <w:rFonts w:ascii="Arial" w:hAnsi="Arial" w:cs="Arial"/>
        </w:rPr>
      </w:pPr>
      <w:r>
        <w:rPr>
          <w:rFonts w:ascii="Arial" w:hAnsi="Arial" w:cs="Arial"/>
        </w:rPr>
        <w:t>Im laufenden Betrieb soll ein sogenanntes Qualitätssicherungssystem kontrollieren, ob die A</w:t>
      </w:r>
      <w:r>
        <w:rPr>
          <w:rFonts w:ascii="Arial" w:hAnsi="Arial" w:cs="Arial"/>
        </w:rPr>
        <w:t>n</w:t>
      </w:r>
      <w:r>
        <w:rPr>
          <w:rFonts w:ascii="Arial" w:hAnsi="Arial" w:cs="Arial"/>
        </w:rPr>
        <w:t>tenne jederzeit die Grenzwerte einhält. Dieses Kontrollsystem weist zahlreiche Mängel auf.</w:t>
      </w:r>
      <w:r w:rsidR="00190151">
        <w:rPr>
          <w:rFonts w:ascii="Arial" w:hAnsi="Arial" w:cs="Arial"/>
        </w:rPr>
        <w:t xml:space="preserve"> Pro</w:t>
      </w:r>
      <w:r w:rsidR="00190151">
        <w:rPr>
          <w:rFonts w:ascii="Arial" w:hAnsi="Arial" w:cs="Arial"/>
        </w:rPr>
        <w:t>b</w:t>
      </w:r>
      <w:r w:rsidR="00190151">
        <w:rPr>
          <w:rFonts w:ascii="Arial" w:hAnsi="Arial" w:cs="Arial"/>
        </w:rPr>
        <w:t>lematisch ist insbesondere, dass sich die Mobilfunkbetreiber selbst kontrollieren müssen.</w:t>
      </w:r>
    </w:p>
    <w:p w:rsidR="0098391B" w:rsidRDefault="00190151" w:rsidP="00957817">
      <w:pPr>
        <w:pStyle w:val="KeinLeerraum"/>
        <w:spacing w:after="240"/>
        <w:jc w:val="both"/>
        <w:rPr>
          <w:rFonts w:ascii="Arial" w:hAnsi="Arial" w:cs="Arial"/>
        </w:rPr>
      </w:pPr>
      <w:r>
        <w:rPr>
          <w:rFonts w:ascii="Arial" w:hAnsi="Arial" w:cs="Arial"/>
        </w:rPr>
        <w:t>Diese wurden inzwischen vom Bundesgericht erkannt, we</w:t>
      </w:r>
      <w:r w:rsidR="00957817">
        <w:rPr>
          <w:rFonts w:ascii="Arial" w:hAnsi="Arial" w:cs="Arial"/>
        </w:rPr>
        <w:t>i</w:t>
      </w:r>
      <w:r>
        <w:rPr>
          <w:rFonts w:ascii="Arial" w:hAnsi="Arial" w:cs="Arial"/>
        </w:rPr>
        <w:t>l</w:t>
      </w:r>
      <w:r w:rsidR="00957817">
        <w:rPr>
          <w:rFonts w:ascii="Arial" w:hAnsi="Arial" w:cs="Arial"/>
        </w:rPr>
        <w:t xml:space="preserve"> in knapp 40% der Nachkontrollen Mängel aufgefallen sind. Diese extrem hohe Anzahl an Mängel bewog das Bundesgericht dazu, eine Überprüfung des kompletten Qualitätssicherungssystems anzuordnen. Aufgrund der Resu</w:t>
      </w:r>
      <w:r w:rsidR="00957817">
        <w:rPr>
          <w:rFonts w:ascii="Arial" w:hAnsi="Arial" w:cs="Arial"/>
        </w:rPr>
        <w:t>l</w:t>
      </w:r>
      <w:r w:rsidR="00957817">
        <w:rPr>
          <w:rFonts w:ascii="Arial" w:hAnsi="Arial" w:cs="Arial"/>
        </w:rPr>
        <w:t xml:space="preserve">tate der ersten Nachkontrollen steht derzeit eine Plombierung der Antennen zur Diskussion, um die Leistung zu drosseln. Die Situation kann sich im Verlauf des aktuellen Verfahrens verändern, weshalb wir die Baubewilligungsbehörde bitten, </w:t>
      </w:r>
      <w:r w:rsidR="00DC3F87">
        <w:rPr>
          <w:rFonts w:ascii="Arial" w:hAnsi="Arial" w:cs="Arial"/>
        </w:rPr>
        <w:t>die aktuellste Rechtsprechung a</w:t>
      </w:r>
      <w:r w:rsidR="00957817">
        <w:rPr>
          <w:rFonts w:ascii="Arial" w:hAnsi="Arial" w:cs="Arial"/>
        </w:rPr>
        <w:t xml:space="preserve">nzuwenden. </w:t>
      </w:r>
    </w:p>
    <w:p w:rsidR="00F24C56" w:rsidRDefault="00F24C56" w:rsidP="00F24C56">
      <w:pPr>
        <w:pStyle w:val="KeinLeerraum"/>
        <w:jc w:val="both"/>
        <w:rPr>
          <w:rFonts w:ascii="Arial" w:hAnsi="Arial" w:cs="Arial"/>
          <w:b/>
          <w:bCs/>
          <w:color w:val="000000" w:themeColor="text1"/>
          <w:sz w:val="26"/>
          <w:szCs w:val="26"/>
        </w:rPr>
      </w:pPr>
    </w:p>
    <w:p w:rsidR="000C0B0B" w:rsidRPr="009E3D65" w:rsidRDefault="000C0B0B" w:rsidP="000C0B0B">
      <w:pPr>
        <w:pStyle w:val="KeinLeerraum"/>
        <w:numPr>
          <w:ilvl w:val="1"/>
          <w:numId w:val="10"/>
        </w:numPr>
        <w:jc w:val="both"/>
        <w:rPr>
          <w:rFonts w:ascii="Arial" w:hAnsi="Arial" w:cs="Arial"/>
          <w:b/>
          <w:bCs/>
          <w:color w:val="000000" w:themeColor="text1"/>
          <w:sz w:val="26"/>
          <w:szCs w:val="26"/>
        </w:rPr>
      </w:pPr>
      <w:r>
        <w:rPr>
          <w:rFonts w:ascii="Arial" w:hAnsi="Arial" w:cs="Arial"/>
          <w:b/>
          <w:bCs/>
          <w:noProof/>
          <w:color w:val="000000" w:themeColor="text1"/>
          <w:sz w:val="26"/>
          <w:szCs w:val="26"/>
          <w:lang w:eastAsia="de-CH"/>
        </w:rPr>
        <w:t>Fazit</w:t>
      </w:r>
    </w:p>
    <w:p w:rsidR="000C0B0B" w:rsidRPr="009E3D65" w:rsidRDefault="000C0B0B" w:rsidP="000C0B0B">
      <w:pPr>
        <w:pStyle w:val="KeinLeerraum"/>
        <w:spacing w:after="160"/>
        <w:jc w:val="both"/>
        <w:rPr>
          <w:rFonts w:ascii="Arial" w:hAnsi="Arial" w:cs="Arial"/>
          <w:color w:val="000000" w:themeColor="text1"/>
        </w:rPr>
      </w:pPr>
    </w:p>
    <w:p w:rsidR="00957817" w:rsidRDefault="00957817" w:rsidP="000C0B0B">
      <w:pPr>
        <w:pStyle w:val="KeinLeerraum"/>
        <w:spacing w:after="240"/>
        <w:jc w:val="both"/>
        <w:rPr>
          <w:rFonts w:ascii="Arial" w:hAnsi="Arial" w:cs="Arial"/>
          <w:color w:val="000000" w:themeColor="text1"/>
        </w:rPr>
      </w:pPr>
      <w:r>
        <w:rPr>
          <w:rFonts w:ascii="Arial" w:hAnsi="Arial" w:cs="Arial"/>
          <w:color w:val="000000" w:themeColor="text1"/>
        </w:rPr>
        <w:t>Die adaptive Antenne soll die Anlagegrenzwerte regelmässig und sehr stark überschreiten. Alle</w:t>
      </w:r>
      <w:r>
        <w:rPr>
          <w:rFonts w:ascii="Arial" w:hAnsi="Arial" w:cs="Arial"/>
          <w:color w:val="000000" w:themeColor="text1"/>
        </w:rPr>
        <w:t>r</w:t>
      </w:r>
      <w:r>
        <w:rPr>
          <w:rFonts w:ascii="Arial" w:hAnsi="Arial" w:cs="Arial"/>
          <w:color w:val="000000" w:themeColor="text1"/>
        </w:rPr>
        <w:t>dings sind in den Baugesuchsunterlagen weder die geplante Leistung, noch die Strahlenbela</w:t>
      </w:r>
      <w:r>
        <w:rPr>
          <w:rFonts w:ascii="Arial" w:hAnsi="Arial" w:cs="Arial"/>
          <w:color w:val="000000" w:themeColor="text1"/>
        </w:rPr>
        <w:t>s</w:t>
      </w:r>
      <w:r>
        <w:rPr>
          <w:rFonts w:ascii="Arial" w:hAnsi="Arial" w:cs="Arial"/>
          <w:color w:val="000000" w:themeColor="text1"/>
        </w:rPr>
        <w:t>tungen erkennbar. Der Einspracheradius wurde fälschlicherweise auf der Basis zu kleiner Lei</w:t>
      </w:r>
      <w:r>
        <w:rPr>
          <w:rFonts w:ascii="Arial" w:hAnsi="Arial" w:cs="Arial"/>
          <w:color w:val="000000" w:themeColor="text1"/>
        </w:rPr>
        <w:t>s</w:t>
      </w:r>
      <w:r>
        <w:rPr>
          <w:rFonts w:ascii="Arial" w:hAnsi="Arial" w:cs="Arial"/>
          <w:color w:val="000000" w:themeColor="text1"/>
        </w:rPr>
        <w:t>tungsangaben festgelegt und muss korrigiert werd</w:t>
      </w:r>
      <w:r w:rsidR="00283B75">
        <w:rPr>
          <w:rFonts w:ascii="Arial" w:hAnsi="Arial" w:cs="Arial"/>
          <w:color w:val="000000" w:themeColor="text1"/>
        </w:rPr>
        <w:t>e</w:t>
      </w:r>
      <w:r>
        <w:rPr>
          <w:rFonts w:ascii="Arial" w:hAnsi="Arial" w:cs="Arial"/>
          <w:color w:val="000000" w:themeColor="text1"/>
        </w:rPr>
        <w:t>n. Aus diesen Gründen muss das Baugesuch – sollte daran festgehalten werden – erneut publiziert werden.</w:t>
      </w:r>
    </w:p>
    <w:p w:rsidR="00957817" w:rsidRDefault="00957817" w:rsidP="000C0B0B">
      <w:pPr>
        <w:pStyle w:val="KeinLeerraum"/>
        <w:spacing w:after="240"/>
        <w:jc w:val="both"/>
        <w:rPr>
          <w:rFonts w:ascii="Arial" w:hAnsi="Arial" w:cs="Arial"/>
          <w:color w:val="000000" w:themeColor="text1"/>
        </w:rPr>
      </w:pPr>
      <w:r>
        <w:rPr>
          <w:rFonts w:ascii="Arial" w:hAnsi="Arial" w:cs="Arial"/>
          <w:color w:val="000000" w:themeColor="text1"/>
        </w:rPr>
        <w:t>Die Einsprecherinnen und Einsprecher fordern die Behörden jedoch auf, die Anwendung des Ko</w:t>
      </w:r>
      <w:r>
        <w:rPr>
          <w:rFonts w:ascii="Arial" w:hAnsi="Arial" w:cs="Arial"/>
          <w:color w:val="000000" w:themeColor="text1"/>
        </w:rPr>
        <w:t>r</w:t>
      </w:r>
      <w:r>
        <w:rPr>
          <w:rFonts w:ascii="Arial" w:hAnsi="Arial" w:cs="Arial"/>
          <w:color w:val="000000" w:themeColor="text1"/>
        </w:rPr>
        <w:t xml:space="preserve">rekturfaktors zu verneinen und sich dafür einzusetzen, dass dieser abgeschafft wird. So können die durch Strahlung zu erwartenden Schäden in Grenzen gehalten werden. </w:t>
      </w:r>
    </w:p>
    <w:p w:rsidR="008526FC" w:rsidRPr="004A01C5" w:rsidRDefault="00957817" w:rsidP="00957817">
      <w:pPr>
        <w:pStyle w:val="KeinLeerraum"/>
        <w:spacing w:after="240"/>
        <w:jc w:val="both"/>
        <w:rPr>
          <w:rFonts w:ascii="Arial" w:hAnsi="Arial" w:cs="Arial"/>
          <w:color w:val="000000" w:themeColor="text1"/>
        </w:rPr>
      </w:pPr>
      <w:r>
        <w:rPr>
          <w:rFonts w:ascii="Arial" w:hAnsi="Arial" w:cs="Arial"/>
          <w:color w:val="000000" w:themeColor="text1"/>
        </w:rPr>
        <w:t xml:space="preserve">Im Weiteren </w:t>
      </w:r>
      <w:r w:rsidR="001F14B6">
        <w:rPr>
          <w:rFonts w:ascii="Arial" w:hAnsi="Arial" w:cs="Arial"/>
          <w:color w:val="000000" w:themeColor="text1"/>
        </w:rPr>
        <w:t>muss</w:t>
      </w:r>
      <w:r>
        <w:rPr>
          <w:rFonts w:ascii="Arial" w:hAnsi="Arial" w:cs="Arial"/>
          <w:color w:val="000000" w:themeColor="text1"/>
        </w:rPr>
        <w:t xml:space="preserve"> vor einer allfälligen Bewilligung erst die Verbesserung der Messmethoden a</w:t>
      </w:r>
      <w:r>
        <w:rPr>
          <w:rFonts w:ascii="Arial" w:hAnsi="Arial" w:cs="Arial"/>
          <w:color w:val="000000" w:themeColor="text1"/>
        </w:rPr>
        <w:t>b</w:t>
      </w:r>
      <w:r>
        <w:rPr>
          <w:rFonts w:ascii="Arial" w:hAnsi="Arial" w:cs="Arial"/>
          <w:color w:val="000000" w:themeColor="text1"/>
        </w:rPr>
        <w:t>gewartet werden. Die aktuellen Mess- und Kontrollmethoden sind ungenügend und die Kontrollen werden von den Mobilfunkbetreibern beeinflusst.</w:t>
      </w:r>
    </w:p>
    <w:p w:rsidR="00673B74" w:rsidRDefault="00673B74" w:rsidP="000C0B0B">
      <w:pPr>
        <w:spacing w:after="0" w:line="240" w:lineRule="auto"/>
        <w:jc w:val="both"/>
        <w:rPr>
          <w:rFonts w:ascii="Arial" w:eastAsia="Cambria" w:hAnsi="Arial" w:cs="Arial"/>
          <w:b/>
          <w:bCs/>
          <w:color w:val="000000" w:themeColor="text1"/>
        </w:rPr>
      </w:pPr>
      <w:r>
        <w:rPr>
          <w:rFonts w:ascii="Arial" w:eastAsia="Cambria" w:hAnsi="Arial" w:cs="Arial"/>
          <w:b/>
          <w:bCs/>
          <w:color w:val="000000" w:themeColor="text1"/>
        </w:rPr>
        <w:t>Wir erachten unsere eingangs gestellten</w:t>
      </w:r>
      <w:r w:rsidR="00957817">
        <w:rPr>
          <w:rFonts w:ascii="Arial" w:eastAsia="Cambria" w:hAnsi="Arial" w:cs="Arial"/>
          <w:b/>
          <w:bCs/>
          <w:color w:val="000000" w:themeColor="text1"/>
        </w:rPr>
        <w:t xml:space="preserve"> Anträge als genügend begründet und bitten, u</w:t>
      </w:r>
      <w:r w:rsidR="00957817">
        <w:rPr>
          <w:rFonts w:ascii="Arial" w:eastAsia="Cambria" w:hAnsi="Arial" w:cs="Arial"/>
          <w:b/>
          <w:bCs/>
          <w:color w:val="000000" w:themeColor="text1"/>
        </w:rPr>
        <w:t>n</w:t>
      </w:r>
      <w:r w:rsidR="00957817">
        <w:rPr>
          <w:rFonts w:ascii="Arial" w:eastAsia="Cambria" w:hAnsi="Arial" w:cs="Arial"/>
          <w:b/>
          <w:bCs/>
          <w:color w:val="000000" w:themeColor="text1"/>
        </w:rPr>
        <w:t>sere Einsprache gutzuheissen und das Baugesuch abzulehnen.</w:t>
      </w:r>
    </w:p>
    <w:p w:rsidR="00673B74" w:rsidRDefault="00673B74" w:rsidP="000C0B0B">
      <w:pPr>
        <w:spacing w:after="0" w:line="240" w:lineRule="auto"/>
        <w:jc w:val="both"/>
        <w:rPr>
          <w:rFonts w:ascii="Arial" w:eastAsia="Cambria" w:hAnsi="Arial" w:cs="Arial"/>
          <w:b/>
          <w:bCs/>
          <w:color w:val="000000" w:themeColor="text1"/>
        </w:rPr>
      </w:pPr>
    </w:p>
    <w:p w:rsidR="00E745AC" w:rsidRDefault="00E745AC" w:rsidP="000C0B0B">
      <w:pPr>
        <w:spacing w:after="0" w:line="240" w:lineRule="auto"/>
        <w:jc w:val="both"/>
        <w:rPr>
          <w:rFonts w:ascii="Arial" w:eastAsia="Cambria" w:hAnsi="Arial" w:cs="Arial"/>
          <w:color w:val="000000" w:themeColor="text1"/>
        </w:rPr>
      </w:pPr>
      <w:r w:rsidRPr="009E3D65">
        <w:rPr>
          <w:rFonts w:ascii="Arial" w:eastAsia="Cambria" w:hAnsi="Arial" w:cs="Arial"/>
          <w:color w:val="000000" w:themeColor="text1"/>
        </w:rPr>
        <w:t xml:space="preserve">Wir danken für Ihre </w:t>
      </w:r>
      <w:r w:rsidR="00673B74">
        <w:rPr>
          <w:rFonts w:ascii="Arial" w:eastAsia="Cambria" w:hAnsi="Arial" w:cs="Arial"/>
          <w:color w:val="000000" w:themeColor="text1"/>
        </w:rPr>
        <w:t>geschätzten Bemühungen.</w:t>
      </w:r>
    </w:p>
    <w:p w:rsidR="00673B74" w:rsidRPr="009E3D65" w:rsidRDefault="00673B74" w:rsidP="000C0B0B">
      <w:pPr>
        <w:spacing w:after="0" w:line="240" w:lineRule="auto"/>
        <w:jc w:val="both"/>
        <w:rPr>
          <w:rFonts w:ascii="Arial" w:eastAsia="Cambria" w:hAnsi="Arial" w:cs="Arial"/>
          <w:color w:val="000000" w:themeColor="text1"/>
        </w:rPr>
      </w:pPr>
    </w:p>
    <w:p w:rsidR="00E745AC" w:rsidRPr="009E3D65" w:rsidRDefault="00E745AC" w:rsidP="000C0B0B">
      <w:pPr>
        <w:spacing w:after="0" w:line="240" w:lineRule="auto"/>
        <w:rPr>
          <w:rFonts w:ascii="Arial" w:eastAsia="Cambria" w:hAnsi="Arial" w:cs="Arial"/>
          <w:color w:val="000000" w:themeColor="text1"/>
        </w:rPr>
      </w:pPr>
    </w:p>
    <w:p w:rsidR="00E745AC" w:rsidRPr="009E3D65" w:rsidRDefault="00E745AC" w:rsidP="000C0B0B">
      <w:pPr>
        <w:spacing w:after="0" w:line="240" w:lineRule="auto"/>
        <w:rPr>
          <w:rFonts w:ascii="Arial" w:eastAsia="Cambria" w:hAnsi="Arial" w:cs="Arial"/>
          <w:color w:val="000000" w:themeColor="text1"/>
        </w:rPr>
      </w:pPr>
      <w:r w:rsidRPr="009E3D65">
        <w:rPr>
          <w:rFonts w:ascii="Arial" w:eastAsia="Cambria" w:hAnsi="Arial" w:cs="Arial"/>
          <w:color w:val="000000" w:themeColor="text1"/>
        </w:rPr>
        <w:t>Freundliche Grüsse</w:t>
      </w:r>
    </w:p>
    <w:p w:rsidR="00E745AC" w:rsidRPr="009E3D65" w:rsidRDefault="00E745AC" w:rsidP="000C0B0B">
      <w:pPr>
        <w:spacing w:after="0" w:line="240" w:lineRule="auto"/>
        <w:ind w:left="360"/>
        <w:contextualSpacing/>
        <w:rPr>
          <w:rFonts w:ascii="Arial" w:eastAsia="Cambria" w:hAnsi="Arial" w:cs="Arial"/>
          <w:color w:val="000000" w:themeColor="text1"/>
        </w:rPr>
      </w:pPr>
    </w:p>
    <w:p w:rsidR="00E745AC" w:rsidRDefault="00E745AC" w:rsidP="000C0B0B">
      <w:pPr>
        <w:spacing w:after="0" w:line="240" w:lineRule="auto"/>
        <w:rPr>
          <w:rFonts w:ascii="Arial" w:eastAsia="Cambria" w:hAnsi="Arial" w:cs="Arial"/>
          <w:color w:val="000000" w:themeColor="text1"/>
        </w:rPr>
      </w:pPr>
    </w:p>
    <w:p w:rsidR="00283B75" w:rsidRPr="009E3D65" w:rsidRDefault="00283B75" w:rsidP="000C0B0B">
      <w:pPr>
        <w:spacing w:after="0" w:line="240" w:lineRule="auto"/>
        <w:rPr>
          <w:rFonts w:ascii="Arial" w:eastAsia="Cambria" w:hAnsi="Arial" w:cs="Arial"/>
          <w:color w:val="000000" w:themeColor="text1"/>
        </w:rPr>
      </w:pPr>
    </w:p>
    <w:p w:rsidR="00A60006" w:rsidRDefault="004A0487">
      <w:pPr>
        <w:spacing w:after="0" w:line="240" w:lineRule="auto"/>
      </w:pPr>
      <w:r w:rsidRPr="004A0487">
        <w:rPr>
          <w:rFonts w:ascii="Arial" w:eastAsia="Cambria" w:hAnsi="Arial" w:cs="Arial"/>
          <w:color w:val="000000" w:themeColor="text1"/>
          <w:highlight w:val="yellow"/>
        </w:rPr>
        <w:t>Vorname Nachname</w:t>
      </w:r>
    </w:p>
    <w:sectPr w:rsidR="00A60006" w:rsidSect="00565D4F">
      <w:headerReference w:type="default" r:id="rId9"/>
      <w:footerReference w:type="default" r:id="rId10"/>
      <w:pgSz w:w="11906" w:h="16838"/>
      <w:pgMar w:top="1304" w:right="1077"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F95" w:rsidRDefault="00885F95" w:rsidP="00680431">
      <w:pPr>
        <w:spacing w:after="0" w:line="240" w:lineRule="auto"/>
      </w:pPr>
      <w:r>
        <w:separator/>
      </w:r>
    </w:p>
  </w:endnote>
  <w:endnote w:type="continuationSeparator" w:id="0">
    <w:p w:rsidR="00885F95" w:rsidRDefault="00885F95" w:rsidP="00680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606198"/>
      <w:docPartObj>
        <w:docPartGallery w:val="Page Numbers (Bottom of Page)"/>
        <w:docPartUnique/>
      </w:docPartObj>
    </w:sdtPr>
    <w:sdtEndPr>
      <w:rPr>
        <w:rFonts w:ascii="Arial" w:hAnsi="Arial" w:cs="Arial"/>
      </w:rPr>
    </w:sdtEndPr>
    <w:sdtContent>
      <w:p w:rsidR="00565D4F" w:rsidRPr="0089113F" w:rsidRDefault="00F467AB">
        <w:pPr>
          <w:pStyle w:val="Fuzeile"/>
          <w:jc w:val="right"/>
          <w:rPr>
            <w:rFonts w:ascii="Arial" w:hAnsi="Arial" w:cs="Arial"/>
          </w:rPr>
        </w:pPr>
        <w:r w:rsidRPr="0089113F">
          <w:rPr>
            <w:rFonts w:ascii="Arial" w:hAnsi="Arial" w:cs="Arial"/>
          </w:rPr>
          <w:fldChar w:fldCharType="begin"/>
        </w:r>
        <w:r w:rsidR="00565D4F" w:rsidRPr="0089113F">
          <w:rPr>
            <w:rFonts w:ascii="Arial" w:hAnsi="Arial" w:cs="Arial"/>
          </w:rPr>
          <w:instrText>PAGE   \* MERGEFORMAT</w:instrText>
        </w:r>
        <w:r w:rsidRPr="0089113F">
          <w:rPr>
            <w:rFonts w:ascii="Arial" w:hAnsi="Arial" w:cs="Arial"/>
          </w:rPr>
          <w:fldChar w:fldCharType="separate"/>
        </w:r>
        <w:r w:rsidR="008C2798" w:rsidRPr="008C2798">
          <w:rPr>
            <w:rFonts w:ascii="Arial" w:hAnsi="Arial" w:cs="Arial"/>
            <w:noProof/>
            <w:lang w:val="de-DE"/>
          </w:rPr>
          <w:t>10</w:t>
        </w:r>
        <w:r w:rsidRPr="0089113F">
          <w:rPr>
            <w:rFonts w:ascii="Arial" w:hAnsi="Arial" w:cs="Arial"/>
          </w:rPr>
          <w:fldChar w:fldCharType="end"/>
        </w:r>
      </w:p>
    </w:sdtContent>
  </w:sdt>
  <w:p w:rsidR="00565D4F" w:rsidRDefault="00565D4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F95" w:rsidRDefault="00885F95" w:rsidP="00680431">
      <w:pPr>
        <w:spacing w:after="0" w:line="240" w:lineRule="auto"/>
      </w:pPr>
      <w:r>
        <w:separator/>
      </w:r>
    </w:p>
  </w:footnote>
  <w:footnote w:type="continuationSeparator" w:id="0">
    <w:p w:rsidR="00885F95" w:rsidRDefault="00885F95" w:rsidP="006804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D4F" w:rsidRDefault="00565D4F">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431F"/>
    <w:multiLevelType w:val="hybridMultilevel"/>
    <w:tmpl w:val="CA2EC78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nsid w:val="04DA4020"/>
    <w:multiLevelType w:val="hybridMultilevel"/>
    <w:tmpl w:val="4852CBE0"/>
    <w:lvl w:ilvl="0" w:tplc="7F9E52A8">
      <w:start w:val="1"/>
      <w:numFmt w:val="decimal"/>
      <w:pStyle w:val="PRTextmitRz"/>
      <w:lvlText w:val="%1"/>
      <w:lvlJc w:val="left"/>
      <w:pPr>
        <w:ind w:left="0" w:hanging="284"/>
      </w:pPr>
      <w:rPr>
        <w:rFonts w:ascii="Calibri Light" w:hAnsi="Calibri Light" w:hint="default"/>
        <w:b w:val="0"/>
        <w:i w:val="0"/>
        <w:sz w:val="14"/>
        <w:szCs w:val="14"/>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0B586E7B"/>
    <w:multiLevelType w:val="hybridMultilevel"/>
    <w:tmpl w:val="4A8C5A2E"/>
    <w:lvl w:ilvl="0" w:tplc="7DF49F9A">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129A47FD"/>
    <w:multiLevelType w:val="hybridMultilevel"/>
    <w:tmpl w:val="79FE6F2C"/>
    <w:lvl w:ilvl="0" w:tplc="2F2C2734">
      <w:numFmt w:val="bullet"/>
      <w:lvlText w:val=""/>
      <w:lvlJc w:val="left"/>
      <w:pPr>
        <w:ind w:left="360" w:hanging="360"/>
      </w:pPr>
      <w:rPr>
        <w:rFonts w:ascii="Wingdings" w:eastAsia="Cambria" w:hAnsi="Wingdings" w:cs="Arial" w:hint="default"/>
        <w:i w:val="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nsid w:val="187B6787"/>
    <w:multiLevelType w:val="hybridMultilevel"/>
    <w:tmpl w:val="F7B2021A"/>
    <w:lvl w:ilvl="0" w:tplc="08070019">
      <w:start w:val="1"/>
      <w:numFmt w:val="lowerLetter"/>
      <w:lvlText w:val="%1."/>
      <w:lvlJc w:val="left"/>
      <w:pPr>
        <w:ind w:left="720" w:hanging="720"/>
      </w:pPr>
      <w:rPr>
        <w:rFonts w:hint="default"/>
      </w:rPr>
    </w:lvl>
    <w:lvl w:ilvl="1" w:tplc="05C00D9E">
      <w:start w:val="1"/>
      <w:numFmt w:val="decimal"/>
      <w:lvlText w:val="%2."/>
      <w:lvlJc w:val="left"/>
      <w:pPr>
        <w:ind w:left="360" w:hanging="360"/>
      </w:pPr>
      <w:rPr>
        <w:b/>
      </w:rPr>
    </w:lvl>
    <w:lvl w:ilvl="2" w:tplc="08070019">
      <w:start w:val="1"/>
      <w:numFmt w:val="lowerLetter"/>
      <w:lvlText w:val="%3."/>
      <w:lvlJc w:val="left"/>
      <w:pPr>
        <w:ind w:left="1800" w:hanging="180"/>
      </w:pPr>
    </w:lvl>
    <w:lvl w:ilvl="3" w:tplc="0807000F">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nsid w:val="2531102F"/>
    <w:multiLevelType w:val="multilevel"/>
    <w:tmpl w:val="0864434A"/>
    <w:lvl w:ilvl="0">
      <w:start w:val="1"/>
      <w:numFmt w:val="decimal"/>
      <w:pStyle w:val="PRTitel1"/>
      <w:lvlText w:val="%1."/>
      <w:lvlJc w:val="left"/>
      <w:pPr>
        <w:ind w:left="709" w:hanging="709"/>
      </w:pPr>
      <w:rPr>
        <w:rFonts w:ascii="Calibri" w:hAnsi="Calibri" w:hint="default"/>
        <w:b/>
        <w:i w:val="0"/>
        <w:color w:val="auto"/>
        <w:sz w:val="22"/>
        <w:u w:val="none"/>
      </w:rPr>
    </w:lvl>
    <w:lvl w:ilvl="1">
      <w:start w:val="1"/>
      <w:numFmt w:val="decimal"/>
      <w:pStyle w:val="PRTitel2"/>
      <w:lvlText w:val="%1.%2."/>
      <w:lvlJc w:val="left"/>
      <w:pPr>
        <w:ind w:left="709" w:hanging="709"/>
      </w:pPr>
      <w:rPr>
        <w:rFonts w:ascii="Calibri" w:hAnsi="Calibri" w:hint="default"/>
        <w:b/>
        <w:i w:val="0"/>
        <w:color w:val="auto"/>
        <w:sz w:val="22"/>
      </w:rPr>
    </w:lvl>
    <w:lvl w:ilvl="2">
      <w:start w:val="1"/>
      <w:numFmt w:val="decimal"/>
      <w:pStyle w:val="PRTitel3"/>
      <w:lvlText w:val="%1.%2.%3."/>
      <w:lvlJc w:val="left"/>
      <w:pPr>
        <w:ind w:left="709" w:hanging="709"/>
      </w:pPr>
      <w:rPr>
        <w:rFonts w:ascii="Calibri" w:hAnsi="Calibri" w:hint="default"/>
        <w:b/>
        <w:i w:val="0"/>
        <w:color w:val="auto"/>
        <w:sz w:val="22"/>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6">
    <w:nsid w:val="2A23456B"/>
    <w:multiLevelType w:val="multilevel"/>
    <w:tmpl w:val="F8E27F18"/>
    <w:styleLink w:val="PRberschriften-Gliederung"/>
    <w:lvl w:ilvl="0">
      <w:start w:val="1"/>
      <w:numFmt w:val="decimal"/>
      <w:lvlText w:val="%1."/>
      <w:lvlJc w:val="left"/>
      <w:pPr>
        <w:ind w:left="709" w:hanging="709"/>
      </w:pPr>
      <w:rPr>
        <w:rFonts w:ascii="Calibri" w:hAnsi="Calibri" w:hint="default"/>
        <w:b/>
        <w:i w:val="0"/>
        <w:color w:val="auto"/>
        <w:sz w:val="22"/>
        <w:u w:val="none"/>
      </w:rPr>
    </w:lvl>
    <w:lvl w:ilvl="1">
      <w:start w:val="1"/>
      <w:numFmt w:val="decimal"/>
      <w:lvlText w:val="%1.%2."/>
      <w:lvlJc w:val="left"/>
      <w:pPr>
        <w:ind w:left="709" w:hanging="709"/>
      </w:pPr>
      <w:rPr>
        <w:rFonts w:ascii="Calibri" w:hAnsi="Calibri" w:hint="default"/>
        <w:b/>
        <w:i w:val="0"/>
        <w:color w:val="auto"/>
        <w:sz w:val="22"/>
      </w:rPr>
    </w:lvl>
    <w:lvl w:ilvl="2">
      <w:start w:val="1"/>
      <w:numFmt w:val="decimal"/>
      <w:lvlText w:val="%1.%2.%3."/>
      <w:lvlJc w:val="left"/>
      <w:pPr>
        <w:ind w:left="709" w:hanging="709"/>
      </w:pPr>
      <w:rPr>
        <w:rFonts w:ascii="Calibri" w:hAnsi="Calibri" w:hint="default"/>
        <w:b/>
        <w:i w:val="0"/>
        <w:color w:val="auto"/>
        <w:sz w:val="22"/>
      </w:rPr>
    </w:lvl>
    <w:lvl w:ilvl="3">
      <w:start w:val="1"/>
      <w:numFmt w:val="decimal"/>
      <w:lvlText w:val="%3.%1.%2.%4."/>
      <w:lvlJc w:val="left"/>
      <w:pPr>
        <w:ind w:left="709" w:hanging="709"/>
      </w:pPr>
      <w:rPr>
        <w:rFonts w:ascii="Calibri" w:hAnsi="Calibri" w:hint="default"/>
        <w:b/>
        <w:i w:val="0"/>
        <w:sz w:val="22"/>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7">
    <w:nsid w:val="2D6F329B"/>
    <w:multiLevelType w:val="hybridMultilevel"/>
    <w:tmpl w:val="89AACE06"/>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2DD3236D"/>
    <w:multiLevelType w:val="hybridMultilevel"/>
    <w:tmpl w:val="17D8396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nsid w:val="2EDF5C70"/>
    <w:multiLevelType w:val="hybridMultilevel"/>
    <w:tmpl w:val="27A64E3A"/>
    <w:lvl w:ilvl="0" w:tplc="7A2C4700">
      <w:start w:val="1"/>
      <w:numFmt w:val="decimal"/>
      <w:lvlText w:val="%1."/>
      <w:lvlJc w:val="left"/>
      <w:pPr>
        <w:ind w:left="720" w:hanging="360"/>
      </w:pPr>
      <w:rPr>
        <w:rFonts w:ascii="Arial" w:eastAsia="Cambria" w:hAnsi="Arial" w:cs="Arial"/>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nsid w:val="323C6D56"/>
    <w:multiLevelType w:val="hybridMultilevel"/>
    <w:tmpl w:val="AE0E0026"/>
    <w:lvl w:ilvl="0" w:tplc="C074ABFE">
      <w:start w:val="3"/>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33335BFF"/>
    <w:multiLevelType w:val="hybridMultilevel"/>
    <w:tmpl w:val="1AFC960C"/>
    <w:lvl w:ilvl="0" w:tplc="44EC5ED2">
      <w:start w:val="1"/>
      <w:numFmt w:val="upperRoman"/>
      <w:lvlText w:val="%1."/>
      <w:lvlJc w:val="left"/>
      <w:pPr>
        <w:ind w:left="720" w:hanging="720"/>
      </w:pPr>
      <w:rPr>
        <w:rFonts w:hint="default"/>
      </w:rPr>
    </w:lvl>
    <w:lvl w:ilvl="1" w:tplc="D092F0B6">
      <w:start w:val="1"/>
      <w:numFmt w:val="decimal"/>
      <w:lvlText w:val="%2."/>
      <w:lvlJc w:val="left"/>
      <w:pPr>
        <w:ind w:left="360" w:hanging="360"/>
      </w:pPr>
      <w:rPr>
        <w:rFonts w:ascii="Arial" w:eastAsia="Cambria" w:hAnsi="Arial" w:cs="Times New Roman"/>
        <w:b/>
      </w:r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nsid w:val="395A756F"/>
    <w:multiLevelType w:val="hybridMultilevel"/>
    <w:tmpl w:val="6FF69CB0"/>
    <w:lvl w:ilvl="0" w:tplc="94C84EC6">
      <w:start w:val="1"/>
      <w:numFmt w:val="lowerLetter"/>
      <w:lvlText w:val="%1."/>
      <w:lvlJc w:val="left"/>
      <w:pPr>
        <w:ind w:left="720" w:hanging="360"/>
      </w:pPr>
      <w:rPr>
        <w:rFonts w:hint="default"/>
        <w:sz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nsid w:val="414A7CE7"/>
    <w:multiLevelType w:val="hybridMultilevel"/>
    <w:tmpl w:val="81B6BE72"/>
    <w:lvl w:ilvl="0" w:tplc="53C40A40">
      <w:start w:val="1"/>
      <w:numFmt w:val="lowerLetter"/>
      <w:lvlText w:val="%1."/>
      <w:lvlJc w:val="left"/>
      <w:pPr>
        <w:ind w:left="720" w:hanging="360"/>
      </w:pPr>
      <w:rPr>
        <w:rFonts w:hint="default"/>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43DC2152"/>
    <w:multiLevelType w:val="hybridMultilevel"/>
    <w:tmpl w:val="05669540"/>
    <w:lvl w:ilvl="0" w:tplc="08070019">
      <w:start w:val="4"/>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nsid w:val="489D7024"/>
    <w:multiLevelType w:val="hybridMultilevel"/>
    <w:tmpl w:val="0B38D3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nsid w:val="48D8563A"/>
    <w:multiLevelType w:val="hybridMultilevel"/>
    <w:tmpl w:val="2A4E5B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F233936"/>
    <w:multiLevelType w:val="hybridMultilevel"/>
    <w:tmpl w:val="7BC4B2B8"/>
    <w:lvl w:ilvl="0" w:tplc="DC60F480">
      <w:start w:val="1"/>
      <w:numFmt w:val="bullet"/>
      <w:lvlText w:val="-"/>
      <w:lvlJc w:val="left"/>
      <w:pPr>
        <w:ind w:left="720" w:hanging="360"/>
      </w:pPr>
      <w:rPr>
        <w:rFonts w:ascii="Arial" w:eastAsia="Cambr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nsid w:val="52250962"/>
    <w:multiLevelType w:val="hybridMultilevel"/>
    <w:tmpl w:val="574449AC"/>
    <w:lvl w:ilvl="0" w:tplc="ADA2CC14">
      <w:start w:val="1"/>
      <w:numFmt w:val="bullet"/>
      <w:lvlText w:val="-"/>
      <w:lvlJc w:val="left"/>
      <w:pPr>
        <w:ind w:left="720" w:hanging="360"/>
      </w:pPr>
      <w:rPr>
        <w:rFonts w:ascii="Arial" w:eastAsia="Cambr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542A1A91"/>
    <w:multiLevelType w:val="hybridMultilevel"/>
    <w:tmpl w:val="25C2E0B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nsid w:val="55432098"/>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8D947E5"/>
    <w:multiLevelType w:val="hybridMultilevel"/>
    <w:tmpl w:val="B17C60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596D75EB"/>
    <w:multiLevelType w:val="hybridMultilevel"/>
    <w:tmpl w:val="7F38E4C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nsid w:val="5A6D4B57"/>
    <w:multiLevelType w:val="hybridMultilevel"/>
    <w:tmpl w:val="CFE4F6D2"/>
    <w:lvl w:ilvl="0" w:tplc="3C8408DA">
      <w:start w:val="3"/>
      <w:numFmt w:val="low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nsid w:val="5ACE69B6"/>
    <w:multiLevelType w:val="hybridMultilevel"/>
    <w:tmpl w:val="B9E8792E"/>
    <w:lvl w:ilvl="0" w:tplc="ADA2CC14">
      <w:start w:val="1"/>
      <w:numFmt w:val="bullet"/>
      <w:lvlText w:val="-"/>
      <w:lvlJc w:val="left"/>
      <w:pPr>
        <w:ind w:left="720" w:hanging="360"/>
      </w:pPr>
      <w:rPr>
        <w:rFonts w:ascii="Arial" w:eastAsia="Cambr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nsid w:val="5D7E7ECA"/>
    <w:multiLevelType w:val="hybridMultilevel"/>
    <w:tmpl w:val="0AA6D95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nsid w:val="5E3A3026"/>
    <w:multiLevelType w:val="hybridMultilevel"/>
    <w:tmpl w:val="C6C4FA30"/>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nsid w:val="5FFC0196"/>
    <w:multiLevelType w:val="hybridMultilevel"/>
    <w:tmpl w:val="30AEF1D2"/>
    <w:lvl w:ilvl="0" w:tplc="08070019">
      <w:start w:val="1"/>
      <w:numFmt w:val="lowerLetter"/>
      <w:lvlText w:val="%1."/>
      <w:lvlJc w:val="left"/>
      <w:pPr>
        <w:ind w:left="1980" w:hanging="360"/>
      </w:pPr>
    </w:lvl>
    <w:lvl w:ilvl="1" w:tplc="08070019" w:tentative="1">
      <w:start w:val="1"/>
      <w:numFmt w:val="lowerLetter"/>
      <w:lvlText w:val="%2."/>
      <w:lvlJc w:val="left"/>
      <w:pPr>
        <w:ind w:left="2700" w:hanging="360"/>
      </w:pPr>
    </w:lvl>
    <w:lvl w:ilvl="2" w:tplc="0807001B" w:tentative="1">
      <w:start w:val="1"/>
      <w:numFmt w:val="lowerRoman"/>
      <w:lvlText w:val="%3."/>
      <w:lvlJc w:val="right"/>
      <w:pPr>
        <w:ind w:left="3420" w:hanging="180"/>
      </w:pPr>
    </w:lvl>
    <w:lvl w:ilvl="3" w:tplc="0807000F" w:tentative="1">
      <w:start w:val="1"/>
      <w:numFmt w:val="decimal"/>
      <w:lvlText w:val="%4."/>
      <w:lvlJc w:val="left"/>
      <w:pPr>
        <w:ind w:left="4140" w:hanging="360"/>
      </w:pPr>
    </w:lvl>
    <w:lvl w:ilvl="4" w:tplc="08070019" w:tentative="1">
      <w:start w:val="1"/>
      <w:numFmt w:val="lowerLetter"/>
      <w:lvlText w:val="%5."/>
      <w:lvlJc w:val="left"/>
      <w:pPr>
        <w:ind w:left="4860" w:hanging="360"/>
      </w:pPr>
    </w:lvl>
    <w:lvl w:ilvl="5" w:tplc="0807001B" w:tentative="1">
      <w:start w:val="1"/>
      <w:numFmt w:val="lowerRoman"/>
      <w:lvlText w:val="%6."/>
      <w:lvlJc w:val="right"/>
      <w:pPr>
        <w:ind w:left="5580" w:hanging="180"/>
      </w:pPr>
    </w:lvl>
    <w:lvl w:ilvl="6" w:tplc="0807000F" w:tentative="1">
      <w:start w:val="1"/>
      <w:numFmt w:val="decimal"/>
      <w:lvlText w:val="%7."/>
      <w:lvlJc w:val="left"/>
      <w:pPr>
        <w:ind w:left="6300" w:hanging="360"/>
      </w:pPr>
    </w:lvl>
    <w:lvl w:ilvl="7" w:tplc="08070019" w:tentative="1">
      <w:start w:val="1"/>
      <w:numFmt w:val="lowerLetter"/>
      <w:lvlText w:val="%8."/>
      <w:lvlJc w:val="left"/>
      <w:pPr>
        <w:ind w:left="7020" w:hanging="360"/>
      </w:pPr>
    </w:lvl>
    <w:lvl w:ilvl="8" w:tplc="0807001B" w:tentative="1">
      <w:start w:val="1"/>
      <w:numFmt w:val="lowerRoman"/>
      <w:lvlText w:val="%9."/>
      <w:lvlJc w:val="right"/>
      <w:pPr>
        <w:ind w:left="7740" w:hanging="180"/>
      </w:pPr>
    </w:lvl>
  </w:abstractNum>
  <w:abstractNum w:abstractNumId="28">
    <w:nsid w:val="66D127F8"/>
    <w:multiLevelType w:val="hybridMultilevel"/>
    <w:tmpl w:val="59C410A4"/>
    <w:lvl w:ilvl="0" w:tplc="544A0234">
      <w:start w:val="3"/>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nsid w:val="6DBC104B"/>
    <w:multiLevelType w:val="hybridMultilevel"/>
    <w:tmpl w:val="8B721AEA"/>
    <w:lvl w:ilvl="0" w:tplc="7A2C4700">
      <w:start w:val="1"/>
      <w:numFmt w:val="decimal"/>
      <w:lvlText w:val="%1."/>
      <w:lvlJc w:val="left"/>
      <w:pPr>
        <w:ind w:left="720" w:hanging="360"/>
      </w:pPr>
      <w:rPr>
        <w:rFonts w:ascii="Arial" w:eastAsia="Cambria" w:hAnsi="Arial" w:cs="Arial"/>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nsid w:val="706523CD"/>
    <w:multiLevelType w:val="hybridMultilevel"/>
    <w:tmpl w:val="E86ACCE2"/>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nsid w:val="716C09AD"/>
    <w:multiLevelType w:val="hybridMultilevel"/>
    <w:tmpl w:val="EB44212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nsid w:val="7D1552AC"/>
    <w:multiLevelType w:val="hybridMultilevel"/>
    <w:tmpl w:val="CCA8FB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nsid w:val="7D59194A"/>
    <w:multiLevelType w:val="hybridMultilevel"/>
    <w:tmpl w:val="F3EAD9E2"/>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1"/>
  </w:num>
  <w:num w:numId="2">
    <w:abstractNumId w:val="22"/>
  </w:num>
  <w:num w:numId="3">
    <w:abstractNumId w:val="8"/>
  </w:num>
  <w:num w:numId="4">
    <w:abstractNumId w:val="4"/>
  </w:num>
  <w:num w:numId="5">
    <w:abstractNumId w:val="26"/>
  </w:num>
  <w:num w:numId="6">
    <w:abstractNumId w:val="0"/>
  </w:num>
  <w:num w:numId="7">
    <w:abstractNumId w:val="27"/>
  </w:num>
  <w:num w:numId="8">
    <w:abstractNumId w:val="21"/>
  </w:num>
  <w:num w:numId="9">
    <w:abstractNumId w:val="16"/>
  </w:num>
  <w:num w:numId="10">
    <w:abstractNumId w:val="11"/>
  </w:num>
  <w:num w:numId="11">
    <w:abstractNumId w:val="28"/>
  </w:num>
  <w:num w:numId="12">
    <w:abstractNumId w:val="20"/>
  </w:num>
  <w:num w:numId="13">
    <w:abstractNumId w:val="9"/>
  </w:num>
  <w:num w:numId="14">
    <w:abstractNumId w:val="29"/>
  </w:num>
  <w:num w:numId="15">
    <w:abstractNumId w:val="30"/>
  </w:num>
  <w:num w:numId="16">
    <w:abstractNumId w:val="12"/>
  </w:num>
  <w:num w:numId="17">
    <w:abstractNumId w:val="15"/>
  </w:num>
  <w:num w:numId="18">
    <w:abstractNumId w:val="7"/>
  </w:num>
  <w:num w:numId="19">
    <w:abstractNumId w:val="19"/>
  </w:num>
  <w:num w:numId="20">
    <w:abstractNumId w:val="5"/>
  </w:num>
  <w:num w:numId="21">
    <w:abstractNumId w:val="6"/>
  </w:num>
  <w:num w:numId="22">
    <w:abstractNumId w:val="13"/>
  </w:num>
  <w:num w:numId="23">
    <w:abstractNumId w:val="17"/>
  </w:num>
  <w:num w:numId="24">
    <w:abstractNumId w:val="24"/>
  </w:num>
  <w:num w:numId="25">
    <w:abstractNumId w:val="1"/>
  </w:num>
  <w:num w:numId="26">
    <w:abstractNumId w:val="2"/>
  </w:num>
  <w:num w:numId="27">
    <w:abstractNumId w:val="25"/>
  </w:num>
  <w:num w:numId="28">
    <w:abstractNumId w:val="32"/>
  </w:num>
  <w:num w:numId="29">
    <w:abstractNumId w:val="23"/>
  </w:num>
  <w:num w:numId="30">
    <w:abstractNumId w:val="10"/>
  </w:num>
  <w:num w:numId="31">
    <w:abstractNumId w:val="14"/>
  </w:num>
  <w:num w:numId="32">
    <w:abstractNumId w:val="3"/>
  </w:num>
  <w:num w:numId="33">
    <w:abstractNumId w:val="18"/>
  </w:num>
  <w:num w:numId="34">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 Barrer">
    <w15:presenceInfo w15:providerId="AD" w15:userId="S::daniel.barrer@schutzvorstrahlung.onmicrosoft.com::bab236aa-c9e1-42bd-b20c-7be3604c4c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853220"/>
    <w:rsid w:val="0000084F"/>
    <w:rsid w:val="00002888"/>
    <w:rsid w:val="0000447C"/>
    <w:rsid w:val="000210C9"/>
    <w:rsid w:val="0002568D"/>
    <w:rsid w:val="000262E7"/>
    <w:rsid w:val="000341CD"/>
    <w:rsid w:val="000350B0"/>
    <w:rsid w:val="00035653"/>
    <w:rsid w:val="0003674A"/>
    <w:rsid w:val="00036C31"/>
    <w:rsid w:val="00036D67"/>
    <w:rsid w:val="00041E3A"/>
    <w:rsid w:val="00042E47"/>
    <w:rsid w:val="00052A01"/>
    <w:rsid w:val="00055716"/>
    <w:rsid w:val="00056142"/>
    <w:rsid w:val="00061F7F"/>
    <w:rsid w:val="000634DD"/>
    <w:rsid w:val="000635AC"/>
    <w:rsid w:val="00065440"/>
    <w:rsid w:val="00066A2C"/>
    <w:rsid w:val="000703AD"/>
    <w:rsid w:val="00070D2F"/>
    <w:rsid w:val="00076BC7"/>
    <w:rsid w:val="00080EDA"/>
    <w:rsid w:val="00086516"/>
    <w:rsid w:val="00092C39"/>
    <w:rsid w:val="000953A2"/>
    <w:rsid w:val="000956F5"/>
    <w:rsid w:val="000A27B4"/>
    <w:rsid w:val="000B20C2"/>
    <w:rsid w:val="000B2360"/>
    <w:rsid w:val="000C0B0B"/>
    <w:rsid w:val="000C613A"/>
    <w:rsid w:val="000C7835"/>
    <w:rsid w:val="000D75A0"/>
    <w:rsid w:val="000E70F7"/>
    <w:rsid w:val="000E7B43"/>
    <w:rsid w:val="000F035A"/>
    <w:rsid w:val="000F1134"/>
    <w:rsid w:val="000F7603"/>
    <w:rsid w:val="00101397"/>
    <w:rsid w:val="001019E7"/>
    <w:rsid w:val="00101A5A"/>
    <w:rsid w:val="00101B36"/>
    <w:rsid w:val="00102779"/>
    <w:rsid w:val="0010282F"/>
    <w:rsid w:val="001052BD"/>
    <w:rsid w:val="0010597B"/>
    <w:rsid w:val="00106EAA"/>
    <w:rsid w:val="00107FC8"/>
    <w:rsid w:val="00115E83"/>
    <w:rsid w:val="00124CC6"/>
    <w:rsid w:val="0012512E"/>
    <w:rsid w:val="001266D3"/>
    <w:rsid w:val="00127D23"/>
    <w:rsid w:val="00132035"/>
    <w:rsid w:val="001322A8"/>
    <w:rsid w:val="00136D14"/>
    <w:rsid w:val="00152E4F"/>
    <w:rsid w:val="001530DF"/>
    <w:rsid w:val="0015473B"/>
    <w:rsid w:val="00154CF0"/>
    <w:rsid w:val="00161D56"/>
    <w:rsid w:val="00163618"/>
    <w:rsid w:val="00166A1F"/>
    <w:rsid w:val="0017126F"/>
    <w:rsid w:val="00171F14"/>
    <w:rsid w:val="0017299A"/>
    <w:rsid w:val="001757D0"/>
    <w:rsid w:val="0018290D"/>
    <w:rsid w:val="00183E84"/>
    <w:rsid w:val="001853F6"/>
    <w:rsid w:val="00190151"/>
    <w:rsid w:val="00194E0B"/>
    <w:rsid w:val="001A46FF"/>
    <w:rsid w:val="001A7C9E"/>
    <w:rsid w:val="001B06D6"/>
    <w:rsid w:val="001B103C"/>
    <w:rsid w:val="001B1E54"/>
    <w:rsid w:val="001B577C"/>
    <w:rsid w:val="001B6523"/>
    <w:rsid w:val="001B6605"/>
    <w:rsid w:val="001B6C0E"/>
    <w:rsid w:val="001B77FE"/>
    <w:rsid w:val="001C1455"/>
    <w:rsid w:val="001C4284"/>
    <w:rsid w:val="001D0F97"/>
    <w:rsid w:val="001D2B48"/>
    <w:rsid w:val="001D3367"/>
    <w:rsid w:val="001D736E"/>
    <w:rsid w:val="001E09AF"/>
    <w:rsid w:val="001E34C8"/>
    <w:rsid w:val="001E3AAA"/>
    <w:rsid w:val="001F14B6"/>
    <w:rsid w:val="001F4441"/>
    <w:rsid w:val="001F4A0D"/>
    <w:rsid w:val="001F62E4"/>
    <w:rsid w:val="00201BAC"/>
    <w:rsid w:val="00213330"/>
    <w:rsid w:val="00213719"/>
    <w:rsid w:val="002200AA"/>
    <w:rsid w:val="00221063"/>
    <w:rsid w:val="00221ACE"/>
    <w:rsid w:val="002269B4"/>
    <w:rsid w:val="0022718D"/>
    <w:rsid w:val="00231BAD"/>
    <w:rsid w:val="00232567"/>
    <w:rsid w:val="00235686"/>
    <w:rsid w:val="002366B4"/>
    <w:rsid w:val="0024329F"/>
    <w:rsid w:val="0024498E"/>
    <w:rsid w:val="0025302B"/>
    <w:rsid w:val="00265ECD"/>
    <w:rsid w:val="00266968"/>
    <w:rsid w:val="00274CAD"/>
    <w:rsid w:val="00276C80"/>
    <w:rsid w:val="00280A4A"/>
    <w:rsid w:val="00283B75"/>
    <w:rsid w:val="00286878"/>
    <w:rsid w:val="0029026D"/>
    <w:rsid w:val="00291705"/>
    <w:rsid w:val="002925B6"/>
    <w:rsid w:val="00295344"/>
    <w:rsid w:val="002954B7"/>
    <w:rsid w:val="00295A10"/>
    <w:rsid w:val="002A3880"/>
    <w:rsid w:val="002A7786"/>
    <w:rsid w:val="002B016D"/>
    <w:rsid w:val="002B47FE"/>
    <w:rsid w:val="002B5D5B"/>
    <w:rsid w:val="002C3F21"/>
    <w:rsid w:val="002C47CE"/>
    <w:rsid w:val="002C6493"/>
    <w:rsid w:val="002D29FD"/>
    <w:rsid w:val="002D67AE"/>
    <w:rsid w:val="002E31AA"/>
    <w:rsid w:val="002F0103"/>
    <w:rsid w:val="002F32A9"/>
    <w:rsid w:val="002F3332"/>
    <w:rsid w:val="002F3780"/>
    <w:rsid w:val="002F71F3"/>
    <w:rsid w:val="0030064D"/>
    <w:rsid w:val="00300D9C"/>
    <w:rsid w:val="00311A32"/>
    <w:rsid w:val="0031345D"/>
    <w:rsid w:val="00316768"/>
    <w:rsid w:val="00324D96"/>
    <w:rsid w:val="0033651D"/>
    <w:rsid w:val="0035077B"/>
    <w:rsid w:val="00351787"/>
    <w:rsid w:val="00353F6F"/>
    <w:rsid w:val="00355733"/>
    <w:rsid w:val="00356CC2"/>
    <w:rsid w:val="0035763B"/>
    <w:rsid w:val="00367824"/>
    <w:rsid w:val="00372131"/>
    <w:rsid w:val="00373257"/>
    <w:rsid w:val="003735A8"/>
    <w:rsid w:val="00377CBF"/>
    <w:rsid w:val="00381652"/>
    <w:rsid w:val="003845CD"/>
    <w:rsid w:val="0038611A"/>
    <w:rsid w:val="00396B3F"/>
    <w:rsid w:val="00397D8A"/>
    <w:rsid w:val="003A27A2"/>
    <w:rsid w:val="003A6E44"/>
    <w:rsid w:val="003B531D"/>
    <w:rsid w:val="003B7B31"/>
    <w:rsid w:val="003B7ED9"/>
    <w:rsid w:val="003C4D41"/>
    <w:rsid w:val="003C5D2E"/>
    <w:rsid w:val="003D19B1"/>
    <w:rsid w:val="003D6915"/>
    <w:rsid w:val="003E02FA"/>
    <w:rsid w:val="003E4391"/>
    <w:rsid w:val="003E6434"/>
    <w:rsid w:val="003F1F55"/>
    <w:rsid w:val="003F6AF3"/>
    <w:rsid w:val="0040006C"/>
    <w:rsid w:val="004026AE"/>
    <w:rsid w:val="0040675A"/>
    <w:rsid w:val="00407E08"/>
    <w:rsid w:val="00410908"/>
    <w:rsid w:val="0041457D"/>
    <w:rsid w:val="00414F0B"/>
    <w:rsid w:val="004173EC"/>
    <w:rsid w:val="0041795A"/>
    <w:rsid w:val="004213BD"/>
    <w:rsid w:val="00423141"/>
    <w:rsid w:val="00430431"/>
    <w:rsid w:val="00432380"/>
    <w:rsid w:val="004332CE"/>
    <w:rsid w:val="004379C8"/>
    <w:rsid w:val="0044260C"/>
    <w:rsid w:val="0044445C"/>
    <w:rsid w:val="0046048A"/>
    <w:rsid w:val="004667B7"/>
    <w:rsid w:val="00467403"/>
    <w:rsid w:val="00470A97"/>
    <w:rsid w:val="004750C5"/>
    <w:rsid w:val="00480B22"/>
    <w:rsid w:val="00482AF2"/>
    <w:rsid w:val="00483A73"/>
    <w:rsid w:val="004849E3"/>
    <w:rsid w:val="0049720D"/>
    <w:rsid w:val="004979EA"/>
    <w:rsid w:val="004A01C5"/>
    <w:rsid w:val="004A0487"/>
    <w:rsid w:val="004A0EAC"/>
    <w:rsid w:val="004A17C6"/>
    <w:rsid w:val="004B27AF"/>
    <w:rsid w:val="004B51DF"/>
    <w:rsid w:val="004B6293"/>
    <w:rsid w:val="004C0D8A"/>
    <w:rsid w:val="004C155D"/>
    <w:rsid w:val="004C514B"/>
    <w:rsid w:val="004D2BD2"/>
    <w:rsid w:val="004D343E"/>
    <w:rsid w:val="004D5B0C"/>
    <w:rsid w:val="004E30D3"/>
    <w:rsid w:val="004E4F82"/>
    <w:rsid w:val="004E573B"/>
    <w:rsid w:val="004E60E2"/>
    <w:rsid w:val="004F1560"/>
    <w:rsid w:val="004F7F9A"/>
    <w:rsid w:val="0050073E"/>
    <w:rsid w:val="0050629F"/>
    <w:rsid w:val="0050764E"/>
    <w:rsid w:val="00507853"/>
    <w:rsid w:val="00511370"/>
    <w:rsid w:val="00512E35"/>
    <w:rsid w:val="005231F0"/>
    <w:rsid w:val="00536C4C"/>
    <w:rsid w:val="0054112C"/>
    <w:rsid w:val="00541E36"/>
    <w:rsid w:val="005502A5"/>
    <w:rsid w:val="00565D4F"/>
    <w:rsid w:val="00567C48"/>
    <w:rsid w:val="00570EF4"/>
    <w:rsid w:val="00573A35"/>
    <w:rsid w:val="005766EB"/>
    <w:rsid w:val="005803B1"/>
    <w:rsid w:val="00582118"/>
    <w:rsid w:val="00586413"/>
    <w:rsid w:val="005939F5"/>
    <w:rsid w:val="005966FF"/>
    <w:rsid w:val="005A3D09"/>
    <w:rsid w:val="005A7353"/>
    <w:rsid w:val="005B2837"/>
    <w:rsid w:val="005B3F6C"/>
    <w:rsid w:val="005B687A"/>
    <w:rsid w:val="005C2CFD"/>
    <w:rsid w:val="005C4AD4"/>
    <w:rsid w:val="005C61B9"/>
    <w:rsid w:val="005C6600"/>
    <w:rsid w:val="005C6E6E"/>
    <w:rsid w:val="005D01C1"/>
    <w:rsid w:val="005D048C"/>
    <w:rsid w:val="005D069D"/>
    <w:rsid w:val="005D4E68"/>
    <w:rsid w:val="005E3913"/>
    <w:rsid w:val="005E7758"/>
    <w:rsid w:val="005E7DD2"/>
    <w:rsid w:val="005F188E"/>
    <w:rsid w:val="005F3226"/>
    <w:rsid w:val="005F6C9C"/>
    <w:rsid w:val="00601305"/>
    <w:rsid w:val="00606982"/>
    <w:rsid w:val="00606B7B"/>
    <w:rsid w:val="006075D6"/>
    <w:rsid w:val="00607637"/>
    <w:rsid w:val="006154BB"/>
    <w:rsid w:val="00624E0C"/>
    <w:rsid w:val="00633A56"/>
    <w:rsid w:val="006415CA"/>
    <w:rsid w:val="00642A3F"/>
    <w:rsid w:val="00654CC7"/>
    <w:rsid w:val="00657DCE"/>
    <w:rsid w:val="006642F8"/>
    <w:rsid w:val="00671439"/>
    <w:rsid w:val="0067215A"/>
    <w:rsid w:val="00672478"/>
    <w:rsid w:val="00672940"/>
    <w:rsid w:val="00673B74"/>
    <w:rsid w:val="00676B8D"/>
    <w:rsid w:val="006776AA"/>
    <w:rsid w:val="00680431"/>
    <w:rsid w:val="00684838"/>
    <w:rsid w:val="006914BE"/>
    <w:rsid w:val="00693062"/>
    <w:rsid w:val="006930FE"/>
    <w:rsid w:val="00693B6A"/>
    <w:rsid w:val="006943B9"/>
    <w:rsid w:val="006953C1"/>
    <w:rsid w:val="006965B2"/>
    <w:rsid w:val="006A34A8"/>
    <w:rsid w:val="006A3E4B"/>
    <w:rsid w:val="006B3860"/>
    <w:rsid w:val="006C19CC"/>
    <w:rsid w:val="006C30B3"/>
    <w:rsid w:val="006C37BA"/>
    <w:rsid w:val="006C3A5B"/>
    <w:rsid w:val="006D09D1"/>
    <w:rsid w:val="006E2504"/>
    <w:rsid w:val="006F27A5"/>
    <w:rsid w:val="006F5018"/>
    <w:rsid w:val="00700907"/>
    <w:rsid w:val="007010AE"/>
    <w:rsid w:val="0070460A"/>
    <w:rsid w:val="00710A96"/>
    <w:rsid w:val="007137C0"/>
    <w:rsid w:val="00714A6D"/>
    <w:rsid w:val="00720B3B"/>
    <w:rsid w:val="00722279"/>
    <w:rsid w:val="007248D2"/>
    <w:rsid w:val="00732E3D"/>
    <w:rsid w:val="00733FD3"/>
    <w:rsid w:val="00734F7A"/>
    <w:rsid w:val="00740E47"/>
    <w:rsid w:val="00751704"/>
    <w:rsid w:val="007547A8"/>
    <w:rsid w:val="00772237"/>
    <w:rsid w:val="00773488"/>
    <w:rsid w:val="00773A9F"/>
    <w:rsid w:val="007778C1"/>
    <w:rsid w:val="00781929"/>
    <w:rsid w:val="00781DF9"/>
    <w:rsid w:val="00785300"/>
    <w:rsid w:val="007906CB"/>
    <w:rsid w:val="00791CC9"/>
    <w:rsid w:val="007A1F7E"/>
    <w:rsid w:val="007A2BFA"/>
    <w:rsid w:val="007A3BA8"/>
    <w:rsid w:val="007A4273"/>
    <w:rsid w:val="007A6779"/>
    <w:rsid w:val="007A72B5"/>
    <w:rsid w:val="007B2610"/>
    <w:rsid w:val="007B33DB"/>
    <w:rsid w:val="007B453B"/>
    <w:rsid w:val="007B61F5"/>
    <w:rsid w:val="007B669C"/>
    <w:rsid w:val="007D1277"/>
    <w:rsid w:val="007D2006"/>
    <w:rsid w:val="007D2D00"/>
    <w:rsid w:val="007D5AFD"/>
    <w:rsid w:val="007F5279"/>
    <w:rsid w:val="007F67F4"/>
    <w:rsid w:val="007F79B6"/>
    <w:rsid w:val="008034A4"/>
    <w:rsid w:val="0080687E"/>
    <w:rsid w:val="00811879"/>
    <w:rsid w:val="00815BC5"/>
    <w:rsid w:val="00817708"/>
    <w:rsid w:val="008257A5"/>
    <w:rsid w:val="00832024"/>
    <w:rsid w:val="00834EBA"/>
    <w:rsid w:val="00837582"/>
    <w:rsid w:val="0084012C"/>
    <w:rsid w:val="00840897"/>
    <w:rsid w:val="00844C0F"/>
    <w:rsid w:val="00850962"/>
    <w:rsid w:val="00850E6E"/>
    <w:rsid w:val="008526FC"/>
    <w:rsid w:val="00853220"/>
    <w:rsid w:val="008550B6"/>
    <w:rsid w:val="008564CA"/>
    <w:rsid w:val="00856BE5"/>
    <w:rsid w:val="008708B0"/>
    <w:rsid w:val="008806FA"/>
    <w:rsid w:val="008808D5"/>
    <w:rsid w:val="00885987"/>
    <w:rsid w:val="00885F95"/>
    <w:rsid w:val="0089113F"/>
    <w:rsid w:val="00892851"/>
    <w:rsid w:val="008930F9"/>
    <w:rsid w:val="008968A5"/>
    <w:rsid w:val="008A3521"/>
    <w:rsid w:val="008B08DE"/>
    <w:rsid w:val="008B226E"/>
    <w:rsid w:val="008B348B"/>
    <w:rsid w:val="008B5DC5"/>
    <w:rsid w:val="008B761A"/>
    <w:rsid w:val="008C0AEE"/>
    <w:rsid w:val="008C2549"/>
    <w:rsid w:val="008C2798"/>
    <w:rsid w:val="008C5B57"/>
    <w:rsid w:val="008C7D45"/>
    <w:rsid w:val="008D4250"/>
    <w:rsid w:val="008D43C7"/>
    <w:rsid w:val="008D60B2"/>
    <w:rsid w:val="008D732F"/>
    <w:rsid w:val="008D742A"/>
    <w:rsid w:val="008F28B8"/>
    <w:rsid w:val="008F3839"/>
    <w:rsid w:val="008F4A01"/>
    <w:rsid w:val="008F4B72"/>
    <w:rsid w:val="008F6BE0"/>
    <w:rsid w:val="00900DE1"/>
    <w:rsid w:val="009037CD"/>
    <w:rsid w:val="00911525"/>
    <w:rsid w:val="00911A01"/>
    <w:rsid w:val="00914033"/>
    <w:rsid w:val="00914CA7"/>
    <w:rsid w:val="00915100"/>
    <w:rsid w:val="00921486"/>
    <w:rsid w:val="00934696"/>
    <w:rsid w:val="00940CDE"/>
    <w:rsid w:val="00944670"/>
    <w:rsid w:val="009447C3"/>
    <w:rsid w:val="00947454"/>
    <w:rsid w:val="00950D75"/>
    <w:rsid w:val="009515B8"/>
    <w:rsid w:val="009530E4"/>
    <w:rsid w:val="00957817"/>
    <w:rsid w:val="00963911"/>
    <w:rsid w:val="00965F90"/>
    <w:rsid w:val="00972CE7"/>
    <w:rsid w:val="00980097"/>
    <w:rsid w:val="0098196A"/>
    <w:rsid w:val="0098391B"/>
    <w:rsid w:val="00987D46"/>
    <w:rsid w:val="00997EC6"/>
    <w:rsid w:val="009A4BD8"/>
    <w:rsid w:val="009A705D"/>
    <w:rsid w:val="009B3196"/>
    <w:rsid w:val="009B3627"/>
    <w:rsid w:val="009B69FD"/>
    <w:rsid w:val="009C295E"/>
    <w:rsid w:val="009D611F"/>
    <w:rsid w:val="009D623C"/>
    <w:rsid w:val="009D7897"/>
    <w:rsid w:val="009E1A72"/>
    <w:rsid w:val="009E3D65"/>
    <w:rsid w:val="009F0FF4"/>
    <w:rsid w:val="00A060CE"/>
    <w:rsid w:val="00A1088A"/>
    <w:rsid w:val="00A127E9"/>
    <w:rsid w:val="00A1685A"/>
    <w:rsid w:val="00A24B84"/>
    <w:rsid w:val="00A253DE"/>
    <w:rsid w:val="00A25F1F"/>
    <w:rsid w:val="00A31B5B"/>
    <w:rsid w:val="00A35290"/>
    <w:rsid w:val="00A43A88"/>
    <w:rsid w:val="00A44B84"/>
    <w:rsid w:val="00A47FFE"/>
    <w:rsid w:val="00A500E0"/>
    <w:rsid w:val="00A51822"/>
    <w:rsid w:val="00A538A4"/>
    <w:rsid w:val="00A60006"/>
    <w:rsid w:val="00A60736"/>
    <w:rsid w:val="00A60B46"/>
    <w:rsid w:val="00A6303D"/>
    <w:rsid w:val="00A63204"/>
    <w:rsid w:val="00A70F41"/>
    <w:rsid w:val="00A71841"/>
    <w:rsid w:val="00A75802"/>
    <w:rsid w:val="00A77E5E"/>
    <w:rsid w:val="00A823A0"/>
    <w:rsid w:val="00A85AAF"/>
    <w:rsid w:val="00A92061"/>
    <w:rsid w:val="00A9283A"/>
    <w:rsid w:val="00AA1E36"/>
    <w:rsid w:val="00AA5703"/>
    <w:rsid w:val="00AA7B2A"/>
    <w:rsid w:val="00AB1C10"/>
    <w:rsid w:val="00AB289C"/>
    <w:rsid w:val="00AB329A"/>
    <w:rsid w:val="00AC34BD"/>
    <w:rsid w:val="00AC39B3"/>
    <w:rsid w:val="00AD27CA"/>
    <w:rsid w:val="00AD5CD1"/>
    <w:rsid w:val="00AE01E1"/>
    <w:rsid w:val="00AE027B"/>
    <w:rsid w:val="00AE15B6"/>
    <w:rsid w:val="00AE28E8"/>
    <w:rsid w:val="00B041EE"/>
    <w:rsid w:val="00B04B68"/>
    <w:rsid w:val="00B075C2"/>
    <w:rsid w:val="00B156D6"/>
    <w:rsid w:val="00B2507F"/>
    <w:rsid w:val="00B2614F"/>
    <w:rsid w:val="00B26FD6"/>
    <w:rsid w:val="00B32EF3"/>
    <w:rsid w:val="00B350D3"/>
    <w:rsid w:val="00B440FC"/>
    <w:rsid w:val="00B469CA"/>
    <w:rsid w:val="00B50EB2"/>
    <w:rsid w:val="00B550AD"/>
    <w:rsid w:val="00B56B14"/>
    <w:rsid w:val="00B61AAD"/>
    <w:rsid w:val="00B62743"/>
    <w:rsid w:val="00B64F26"/>
    <w:rsid w:val="00B779F6"/>
    <w:rsid w:val="00B84897"/>
    <w:rsid w:val="00B87E2E"/>
    <w:rsid w:val="00B919C2"/>
    <w:rsid w:val="00B9511C"/>
    <w:rsid w:val="00B95472"/>
    <w:rsid w:val="00B97E90"/>
    <w:rsid w:val="00BA00BF"/>
    <w:rsid w:val="00BA0CA3"/>
    <w:rsid w:val="00BA50BD"/>
    <w:rsid w:val="00BB037C"/>
    <w:rsid w:val="00BB4B4D"/>
    <w:rsid w:val="00BB6787"/>
    <w:rsid w:val="00BB67BD"/>
    <w:rsid w:val="00BB7621"/>
    <w:rsid w:val="00BC0420"/>
    <w:rsid w:val="00BC211A"/>
    <w:rsid w:val="00BC3D01"/>
    <w:rsid w:val="00BC527A"/>
    <w:rsid w:val="00BD0E14"/>
    <w:rsid w:val="00BE0318"/>
    <w:rsid w:val="00BE2107"/>
    <w:rsid w:val="00BF1CEF"/>
    <w:rsid w:val="00BF60CC"/>
    <w:rsid w:val="00BF6188"/>
    <w:rsid w:val="00BF6D46"/>
    <w:rsid w:val="00C032F0"/>
    <w:rsid w:val="00C04A2F"/>
    <w:rsid w:val="00C04D79"/>
    <w:rsid w:val="00C07566"/>
    <w:rsid w:val="00C1363E"/>
    <w:rsid w:val="00C13E87"/>
    <w:rsid w:val="00C16D73"/>
    <w:rsid w:val="00C17587"/>
    <w:rsid w:val="00C20342"/>
    <w:rsid w:val="00C23D71"/>
    <w:rsid w:val="00C24D4D"/>
    <w:rsid w:val="00C250FF"/>
    <w:rsid w:val="00C27B3C"/>
    <w:rsid w:val="00C30B91"/>
    <w:rsid w:val="00C552B0"/>
    <w:rsid w:val="00C55D9B"/>
    <w:rsid w:val="00C62C00"/>
    <w:rsid w:val="00C62C50"/>
    <w:rsid w:val="00C66A33"/>
    <w:rsid w:val="00C677E6"/>
    <w:rsid w:val="00C72796"/>
    <w:rsid w:val="00C72A4F"/>
    <w:rsid w:val="00C74592"/>
    <w:rsid w:val="00C76BB6"/>
    <w:rsid w:val="00C804EA"/>
    <w:rsid w:val="00C8703E"/>
    <w:rsid w:val="00C935FA"/>
    <w:rsid w:val="00CA21B8"/>
    <w:rsid w:val="00CA6C6F"/>
    <w:rsid w:val="00CA7F62"/>
    <w:rsid w:val="00CB29CC"/>
    <w:rsid w:val="00CB2DCC"/>
    <w:rsid w:val="00CB47F6"/>
    <w:rsid w:val="00CB7124"/>
    <w:rsid w:val="00CC0B07"/>
    <w:rsid w:val="00CC58AC"/>
    <w:rsid w:val="00CC79F7"/>
    <w:rsid w:val="00CD0662"/>
    <w:rsid w:val="00CD15C4"/>
    <w:rsid w:val="00CD3D08"/>
    <w:rsid w:val="00CD6715"/>
    <w:rsid w:val="00CD70E6"/>
    <w:rsid w:val="00CE18FC"/>
    <w:rsid w:val="00CF0A37"/>
    <w:rsid w:val="00D01938"/>
    <w:rsid w:val="00D0317C"/>
    <w:rsid w:val="00D0442A"/>
    <w:rsid w:val="00D0723B"/>
    <w:rsid w:val="00D077F7"/>
    <w:rsid w:val="00D14D69"/>
    <w:rsid w:val="00D171F6"/>
    <w:rsid w:val="00D26606"/>
    <w:rsid w:val="00D348D5"/>
    <w:rsid w:val="00D42828"/>
    <w:rsid w:val="00D42A99"/>
    <w:rsid w:val="00D443D3"/>
    <w:rsid w:val="00D4780A"/>
    <w:rsid w:val="00D5005C"/>
    <w:rsid w:val="00D500E8"/>
    <w:rsid w:val="00D53916"/>
    <w:rsid w:val="00D564C0"/>
    <w:rsid w:val="00D56D1D"/>
    <w:rsid w:val="00D57295"/>
    <w:rsid w:val="00D606DC"/>
    <w:rsid w:val="00D709D0"/>
    <w:rsid w:val="00D72ACB"/>
    <w:rsid w:val="00D734A7"/>
    <w:rsid w:val="00D736EB"/>
    <w:rsid w:val="00D74C98"/>
    <w:rsid w:val="00D82355"/>
    <w:rsid w:val="00D84750"/>
    <w:rsid w:val="00D8609F"/>
    <w:rsid w:val="00D865A8"/>
    <w:rsid w:val="00D92CC9"/>
    <w:rsid w:val="00D960B3"/>
    <w:rsid w:val="00D96BA4"/>
    <w:rsid w:val="00DA1B8E"/>
    <w:rsid w:val="00DB623D"/>
    <w:rsid w:val="00DC25EF"/>
    <w:rsid w:val="00DC2C8E"/>
    <w:rsid w:val="00DC3F87"/>
    <w:rsid w:val="00DC6ABF"/>
    <w:rsid w:val="00DD4880"/>
    <w:rsid w:val="00DE5AAB"/>
    <w:rsid w:val="00DE6427"/>
    <w:rsid w:val="00DF1088"/>
    <w:rsid w:val="00DF1937"/>
    <w:rsid w:val="00DF2046"/>
    <w:rsid w:val="00DF304E"/>
    <w:rsid w:val="00E10AB3"/>
    <w:rsid w:val="00E154C1"/>
    <w:rsid w:val="00E205FA"/>
    <w:rsid w:val="00E20E52"/>
    <w:rsid w:val="00E2216A"/>
    <w:rsid w:val="00E308DD"/>
    <w:rsid w:val="00E32238"/>
    <w:rsid w:val="00E34A7E"/>
    <w:rsid w:val="00E414A9"/>
    <w:rsid w:val="00E4695A"/>
    <w:rsid w:val="00E51955"/>
    <w:rsid w:val="00E52FBB"/>
    <w:rsid w:val="00E54094"/>
    <w:rsid w:val="00E546CD"/>
    <w:rsid w:val="00E555FB"/>
    <w:rsid w:val="00E55A1B"/>
    <w:rsid w:val="00E56F49"/>
    <w:rsid w:val="00E62D77"/>
    <w:rsid w:val="00E63EDE"/>
    <w:rsid w:val="00E6496E"/>
    <w:rsid w:val="00E745AC"/>
    <w:rsid w:val="00E74E55"/>
    <w:rsid w:val="00E76F28"/>
    <w:rsid w:val="00E81CE8"/>
    <w:rsid w:val="00E84AA6"/>
    <w:rsid w:val="00E868BE"/>
    <w:rsid w:val="00E9295B"/>
    <w:rsid w:val="00E972C6"/>
    <w:rsid w:val="00EA038C"/>
    <w:rsid w:val="00EA480A"/>
    <w:rsid w:val="00EA573B"/>
    <w:rsid w:val="00EA636A"/>
    <w:rsid w:val="00EB01C9"/>
    <w:rsid w:val="00EB0685"/>
    <w:rsid w:val="00EB4BF7"/>
    <w:rsid w:val="00EB5177"/>
    <w:rsid w:val="00EB5587"/>
    <w:rsid w:val="00EB6409"/>
    <w:rsid w:val="00EC1AEE"/>
    <w:rsid w:val="00EC3241"/>
    <w:rsid w:val="00EC3F83"/>
    <w:rsid w:val="00EC4C2F"/>
    <w:rsid w:val="00EC74BC"/>
    <w:rsid w:val="00ED13C9"/>
    <w:rsid w:val="00ED215E"/>
    <w:rsid w:val="00ED4DCD"/>
    <w:rsid w:val="00EF064D"/>
    <w:rsid w:val="00EF3B77"/>
    <w:rsid w:val="00F0062C"/>
    <w:rsid w:val="00F050DC"/>
    <w:rsid w:val="00F076D4"/>
    <w:rsid w:val="00F07A34"/>
    <w:rsid w:val="00F11D01"/>
    <w:rsid w:val="00F16DA9"/>
    <w:rsid w:val="00F2024D"/>
    <w:rsid w:val="00F24C56"/>
    <w:rsid w:val="00F24F04"/>
    <w:rsid w:val="00F253F9"/>
    <w:rsid w:val="00F33563"/>
    <w:rsid w:val="00F35688"/>
    <w:rsid w:val="00F44297"/>
    <w:rsid w:val="00F467AB"/>
    <w:rsid w:val="00F51ECF"/>
    <w:rsid w:val="00F562EF"/>
    <w:rsid w:val="00F612CA"/>
    <w:rsid w:val="00F6664C"/>
    <w:rsid w:val="00F7652D"/>
    <w:rsid w:val="00F80454"/>
    <w:rsid w:val="00F80F99"/>
    <w:rsid w:val="00F83DC9"/>
    <w:rsid w:val="00F92201"/>
    <w:rsid w:val="00F92972"/>
    <w:rsid w:val="00F965A0"/>
    <w:rsid w:val="00FA1182"/>
    <w:rsid w:val="00FA5A7A"/>
    <w:rsid w:val="00FB3781"/>
    <w:rsid w:val="00FB69C7"/>
    <w:rsid w:val="00FC4683"/>
    <w:rsid w:val="00FC46FD"/>
    <w:rsid w:val="00FC684F"/>
    <w:rsid w:val="00FE027A"/>
    <w:rsid w:val="00FE1A69"/>
    <w:rsid w:val="00FE1D09"/>
    <w:rsid w:val="00FE29BA"/>
    <w:rsid w:val="00FE6A7F"/>
    <w:rsid w:val="00FE6C7B"/>
    <w:rsid w:val="00FF7150"/>
    <w:rsid w:val="00FF71B3"/>
    <w:rsid w:val="00FF7BE5"/>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723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53220"/>
    <w:pPr>
      <w:spacing w:after="0" w:line="240" w:lineRule="auto"/>
    </w:pPr>
  </w:style>
  <w:style w:type="paragraph" w:styleId="Listenabsatz">
    <w:name w:val="List Paragraph"/>
    <w:basedOn w:val="Standard"/>
    <w:uiPriority w:val="34"/>
    <w:qFormat/>
    <w:rsid w:val="0041457D"/>
    <w:pPr>
      <w:spacing w:after="0" w:line="240" w:lineRule="auto"/>
      <w:ind w:left="720"/>
      <w:contextualSpacing/>
    </w:pPr>
    <w:rPr>
      <w:sz w:val="24"/>
      <w:szCs w:val="24"/>
    </w:rPr>
  </w:style>
  <w:style w:type="character" w:customStyle="1" w:styleId="Absatz-Standardschriftart1">
    <w:name w:val="Absatz-Standardschriftart1"/>
    <w:semiHidden/>
    <w:rsid w:val="00E745AC"/>
  </w:style>
  <w:style w:type="paragraph" w:styleId="Sprechblasentext">
    <w:name w:val="Balloon Text"/>
    <w:basedOn w:val="Standard"/>
    <w:link w:val="SprechblasentextZchn"/>
    <w:uiPriority w:val="99"/>
    <w:semiHidden/>
    <w:unhideWhenUsed/>
    <w:rsid w:val="00166A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6A1F"/>
    <w:rPr>
      <w:rFonts w:ascii="Segoe UI" w:hAnsi="Segoe UI" w:cs="Segoe UI"/>
      <w:sz w:val="18"/>
      <w:szCs w:val="18"/>
    </w:rPr>
  </w:style>
  <w:style w:type="paragraph" w:styleId="Kopfzeile">
    <w:name w:val="header"/>
    <w:basedOn w:val="Standard"/>
    <w:link w:val="KopfzeileZchn"/>
    <w:uiPriority w:val="99"/>
    <w:unhideWhenUsed/>
    <w:rsid w:val="006804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0431"/>
  </w:style>
  <w:style w:type="paragraph" w:styleId="Fuzeile">
    <w:name w:val="footer"/>
    <w:basedOn w:val="Standard"/>
    <w:link w:val="FuzeileZchn"/>
    <w:uiPriority w:val="99"/>
    <w:unhideWhenUsed/>
    <w:rsid w:val="006804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0431"/>
  </w:style>
  <w:style w:type="paragraph" w:customStyle="1" w:styleId="Default">
    <w:name w:val="Default"/>
    <w:rsid w:val="00183E84"/>
    <w:pPr>
      <w:autoSpaceDE w:val="0"/>
      <w:autoSpaceDN w:val="0"/>
      <w:adjustRightInd w:val="0"/>
      <w:spacing w:after="0" w:line="240" w:lineRule="auto"/>
    </w:pPr>
    <w:rPr>
      <w:rFonts w:ascii="Calibri" w:hAnsi="Calibri" w:cs="Calibri"/>
      <w:color w:val="000000"/>
      <w:sz w:val="24"/>
      <w:szCs w:val="24"/>
    </w:rPr>
  </w:style>
  <w:style w:type="character" w:customStyle="1" w:styleId="titlenumber">
    <w:name w:val="title_number"/>
    <w:basedOn w:val="Absatz-Standardschriftart"/>
    <w:rsid w:val="00D348D5"/>
  </w:style>
  <w:style w:type="paragraph" w:customStyle="1" w:styleId="PRTextohneRz">
    <w:name w:val="PR Text ohne Rz"/>
    <w:basedOn w:val="Standard"/>
    <w:qFormat/>
    <w:rsid w:val="008F4A01"/>
    <w:pPr>
      <w:spacing w:after="0" w:line="340" w:lineRule="exact"/>
      <w:jc w:val="both"/>
    </w:pPr>
    <w:rPr>
      <w:rFonts w:ascii="Calibri" w:eastAsia="Times New Roman" w:hAnsi="Calibri" w:cs="Times New Roman"/>
      <w:lang w:eastAsia="de-CH"/>
    </w:rPr>
  </w:style>
  <w:style w:type="paragraph" w:styleId="StandardWeb">
    <w:name w:val="Normal (Web)"/>
    <w:basedOn w:val="Standard"/>
    <w:uiPriority w:val="99"/>
    <w:unhideWhenUsed/>
    <w:rsid w:val="008D425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unotenzeichen">
    <w:name w:val="footnote reference"/>
    <w:uiPriority w:val="99"/>
    <w:semiHidden/>
    <w:unhideWhenUsed/>
    <w:rsid w:val="008D4250"/>
    <w:rPr>
      <w:vertAlign w:val="superscript"/>
    </w:rPr>
  </w:style>
  <w:style w:type="paragraph" w:customStyle="1" w:styleId="PRTitel1">
    <w:name w:val="PR Titel 1"/>
    <w:basedOn w:val="Standard"/>
    <w:next w:val="PRTextohneRz"/>
    <w:qFormat/>
    <w:rsid w:val="00B87E2E"/>
    <w:pPr>
      <w:keepNext/>
      <w:numPr>
        <w:numId w:val="20"/>
      </w:numPr>
      <w:spacing w:after="0" w:line="340" w:lineRule="exact"/>
      <w:jc w:val="both"/>
      <w:outlineLvl w:val="0"/>
    </w:pPr>
    <w:rPr>
      <w:rFonts w:ascii="Calibri" w:eastAsia="Times New Roman" w:hAnsi="Calibri" w:cs="Times New Roman"/>
      <w:b/>
      <w:lang w:eastAsia="de-CH"/>
    </w:rPr>
  </w:style>
  <w:style w:type="paragraph" w:customStyle="1" w:styleId="PRTitel2">
    <w:name w:val="PR Titel 2"/>
    <w:basedOn w:val="PRTitel1"/>
    <w:next w:val="PRTextohneRz"/>
    <w:qFormat/>
    <w:rsid w:val="00B87E2E"/>
    <w:pPr>
      <w:numPr>
        <w:ilvl w:val="1"/>
      </w:numPr>
      <w:outlineLvl w:val="1"/>
    </w:pPr>
  </w:style>
  <w:style w:type="paragraph" w:customStyle="1" w:styleId="PRTitel3">
    <w:name w:val="PR Titel 3"/>
    <w:basedOn w:val="PRTitel2"/>
    <w:next w:val="PRTextohneRz"/>
    <w:qFormat/>
    <w:rsid w:val="00B87E2E"/>
    <w:pPr>
      <w:numPr>
        <w:ilvl w:val="2"/>
      </w:numPr>
      <w:outlineLvl w:val="2"/>
    </w:pPr>
  </w:style>
  <w:style w:type="numbering" w:customStyle="1" w:styleId="PRberschriften-Gliederung">
    <w:name w:val="PR Überschriften-Gliederung"/>
    <w:basedOn w:val="KeineListe"/>
    <w:uiPriority w:val="99"/>
    <w:rsid w:val="00B87E2E"/>
    <w:pPr>
      <w:numPr>
        <w:numId w:val="21"/>
      </w:numPr>
    </w:pPr>
  </w:style>
  <w:style w:type="paragraph" w:customStyle="1" w:styleId="PRTextmitRz">
    <w:name w:val="PR Text mit Rz"/>
    <w:basedOn w:val="Standard"/>
    <w:qFormat/>
    <w:rsid w:val="00676B8D"/>
    <w:pPr>
      <w:numPr>
        <w:numId w:val="25"/>
      </w:numPr>
      <w:tabs>
        <w:tab w:val="left" w:pos="0"/>
      </w:tabs>
      <w:spacing w:after="0" w:line="340" w:lineRule="exact"/>
      <w:jc w:val="both"/>
    </w:pPr>
    <w:rPr>
      <w:rFonts w:ascii="Calibri" w:eastAsiaTheme="minorEastAsia" w:hAnsi="Calibri" w:cs="Arial"/>
      <w:lang w:eastAsia="de-DE"/>
    </w:rPr>
  </w:style>
  <w:style w:type="character" w:customStyle="1" w:styleId="PRBeilagenverzeichnisfett">
    <w:name w:val="PR Beilagenverzeichnis fett"/>
    <w:basedOn w:val="Absatz-Standardschriftart"/>
    <w:uiPriority w:val="1"/>
    <w:rsid w:val="00676B8D"/>
    <w:rPr>
      <w:b/>
    </w:rPr>
  </w:style>
  <w:style w:type="character" w:styleId="Zeilennummer">
    <w:name w:val="line number"/>
    <w:basedOn w:val="Absatz-Standardschriftart"/>
    <w:uiPriority w:val="99"/>
    <w:semiHidden/>
    <w:unhideWhenUsed/>
    <w:rsid w:val="00265ECD"/>
  </w:style>
  <w:style w:type="character" w:styleId="Kommentarzeichen">
    <w:name w:val="annotation reference"/>
    <w:basedOn w:val="Absatz-Standardschriftart"/>
    <w:uiPriority w:val="99"/>
    <w:semiHidden/>
    <w:unhideWhenUsed/>
    <w:rsid w:val="00FE6A7F"/>
    <w:rPr>
      <w:sz w:val="16"/>
      <w:szCs w:val="16"/>
    </w:rPr>
  </w:style>
  <w:style w:type="paragraph" w:styleId="Kommentartext">
    <w:name w:val="annotation text"/>
    <w:basedOn w:val="Standard"/>
    <w:link w:val="KommentartextZchn"/>
    <w:uiPriority w:val="99"/>
    <w:semiHidden/>
    <w:unhideWhenUsed/>
    <w:rsid w:val="00FE6A7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E6A7F"/>
    <w:rPr>
      <w:sz w:val="20"/>
      <w:szCs w:val="20"/>
    </w:rPr>
  </w:style>
  <w:style w:type="paragraph" w:styleId="Kommentarthema">
    <w:name w:val="annotation subject"/>
    <w:basedOn w:val="Kommentartext"/>
    <w:next w:val="Kommentartext"/>
    <w:link w:val="KommentarthemaZchn"/>
    <w:uiPriority w:val="99"/>
    <w:semiHidden/>
    <w:unhideWhenUsed/>
    <w:rsid w:val="00FE6A7F"/>
    <w:rPr>
      <w:b/>
      <w:bCs/>
    </w:rPr>
  </w:style>
  <w:style w:type="character" w:customStyle="1" w:styleId="KommentarthemaZchn">
    <w:name w:val="Kommentarthema Zchn"/>
    <w:basedOn w:val="KommentartextZchn"/>
    <w:link w:val="Kommentarthema"/>
    <w:uiPriority w:val="99"/>
    <w:semiHidden/>
    <w:rsid w:val="00FE6A7F"/>
    <w:rPr>
      <w:b/>
      <w:bCs/>
      <w:sz w:val="20"/>
      <w:szCs w:val="20"/>
    </w:rPr>
  </w:style>
  <w:style w:type="character" w:styleId="Hyperlink">
    <w:name w:val="Hyperlink"/>
    <w:basedOn w:val="Absatz-Standardschriftart"/>
    <w:uiPriority w:val="99"/>
    <w:unhideWhenUsed/>
    <w:rsid w:val="006D09D1"/>
    <w:rPr>
      <w:color w:val="0563C1" w:themeColor="hyperlink"/>
      <w:u w:val="single"/>
    </w:rPr>
  </w:style>
  <w:style w:type="character" w:styleId="BesuchterHyperlink">
    <w:name w:val="FollowedHyperlink"/>
    <w:basedOn w:val="Absatz-Standardschriftart"/>
    <w:uiPriority w:val="99"/>
    <w:semiHidden/>
    <w:unhideWhenUsed/>
    <w:rsid w:val="006D09D1"/>
    <w:rPr>
      <w:color w:val="954F72" w:themeColor="followedHyperlink"/>
      <w:u w:val="single"/>
    </w:rPr>
  </w:style>
  <w:style w:type="character" w:customStyle="1" w:styleId="title-text">
    <w:name w:val="title-text"/>
    <w:basedOn w:val="Absatz-Standardschriftart"/>
    <w:rsid w:val="009D7897"/>
  </w:style>
  <w:style w:type="paragraph" w:styleId="Beschriftung">
    <w:name w:val="caption"/>
    <w:basedOn w:val="Standard"/>
    <w:next w:val="Standard"/>
    <w:uiPriority w:val="35"/>
    <w:unhideWhenUsed/>
    <w:qFormat/>
    <w:rsid w:val="006914BE"/>
    <w:pPr>
      <w:spacing w:after="200" w:line="240" w:lineRule="auto"/>
    </w:pPr>
    <w:rPr>
      <w:b/>
      <w:bCs/>
      <w:color w:val="4472C4" w:themeColor="accent1"/>
      <w:sz w:val="18"/>
      <w:szCs w:val="18"/>
    </w:rPr>
  </w:style>
  <w:style w:type="paragraph" w:styleId="berarbeitung">
    <w:name w:val="Revision"/>
    <w:hidden/>
    <w:uiPriority w:val="99"/>
    <w:semiHidden/>
    <w:rsid w:val="00101B3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273C6-9E37-4F80-B04F-94B6A16B36EC}">
  <ds:schemaRefs>
    <ds:schemaRef ds:uri="http://schemas.openxmlformats.org/officeDocument/2006/bibliography"/>
  </ds:schemaRefs>
</ds:datastoreItem>
</file>

<file path=customXml/itemProps2.xml><?xml version="1.0" encoding="utf-8"?>
<ds:datastoreItem xmlns:ds="http://schemas.openxmlformats.org/officeDocument/2006/customXml" ds:itemID="{ADEE49BA-0F87-4761-B646-4D104776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4200</Words>
  <Characters>26460</Characters>
  <Application>Microsoft Office Word</Application>
  <DocSecurity>0</DocSecurity>
  <Lines>220</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peterkoller28@bluewin.ch</dc:creator>
  <cp:lastModifiedBy>IBM</cp:lastModifiedBy>
  <cp:revision>4</cp:revision>
  <cp:lastPrinted>2022-03-17T15:30:00Z</cp:lastPrinted>
  <dcterms:created xsi:type="dcterms:W3CDTF">2024-11-12T18:52:00Z</dcterms:created>
  <dcterms:modified xsi:type="dcterms:W3CDTF">2024-11-12T19:49:00Z</dcterms:modified>
</cp:coreProperties>
</file>