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c702d13fac2a4e00" /><Relationship Type="http://schemas.openxmlformats.org/package/2006/relationships/metadata/core-properties" Target="/package/services/metadata/core-properties/72909e81fcea4ce89a8d74ac144110da.psmdcp" Id="Rddbfac5563e24e1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ministère fédéral expose les enfants publiquement avec la pornographie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Sous le prétexte de la « protection des maladies sexuellement transmissibles » le centre fédéral pour l’information médicale et le ministère fédéral de la santé affiche dans toute l’Allemagne des milliers d’affiches à caractère sexuel.</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ministère fédéral expose les enfants publiquement avec la pornographie</w:t>
        <w:br/>
        <w:t xml:space="preserve"/>
        <w:br/>
        <w:t xml:space="preserve">Sous le prétexte de la « protection des maladies sexuellement transmissibles » le centre fédéral pour l’information médicale et le ministère fédéral de la santé affiche dans toute l’Allemagne des milliers d’affiches à caractère sexuel. </w:t>
        <w:br/>
        <w:t xml:space="preserve">Le Dr Jakob Pastötter, président de l’association allemande pour l’étude des sciences sociales et sexuelles, critique cette campagne avec les paroles suivantes : </w:t>
        <w:br/>
        <w:t xml:space="preserve">« Le monde des sentiments et de la pensée des enfants réagit face à de telles images. Elles éveillent l’imagination des enfants et les poussent à l’imitation. » </w:t>
        <w:br/>
        <w:t xml:space="preserve">Les représentations détaillées et les propos grossiers de la campagne « Vie d’amour », financée par les impôts, offensent clairement les adultes et les enfants dans leur sphère intimes.</w:t>
        <w:br/>
        <w:t xml:space="preserve"/>
        <w:br/>
        <w:t xml:space="preserve">Sören Hauptstein, le représentant de « La jeunesse alternative » de Basse-Saxe a porté plainte contre cette campagne et a déclaré :</w:t>
        <w:br/>
        <w:t xml:space="preserve">« L’affichage d’images obscènes et sexuelles ne bafoue pas seulement la protection des mineurs mais il passe aussi complètement à côté du but de l’information. »</w:t>
        <w:br/>
        <w:t xml:space="preserve">Afin de protéger les enfants, beaucoup devrait suivre cet exemple et demander au ministère fédéral et au centre fédéral pour l’information médicale de rendre des comptes sur la base du paragraphe 184 du code pénal.</w:t>
        <w:br/>
        <w:t xml:space="preserve"/>
        <w:br/>
        <w:t xml:space="preserve">Paragraphe 184 du code pénal : « Celui qui affiche des images pornographiques dans un lieu public accessible à des personnes de moins de 18 ans et à la vue de celles-ci, est passible d’une peine d’1 an de prison ou d’une amende.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ah</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SOURCES :</w:t>
        <w:rPr>
          <w:sz w:val="18"/>
        </w:rPr>
      </w:r>
      <w:r w:rsidR="0026191C">
        <w:rPr/>
        <w:br/>
      </w:r>
      <w:r w:rsidR="0026191C">
        <w:rPr/>
        <w:br/>
      </w:r>
      <w:hyperlink w:history="true" r:id="rId21">
        <w:r w:rsidRPr="00F24C6F">
          <w:rPr>
            <w:rStyle w:val="Hyperlink"/>
          </w:rPr>
          <w:rPr>
            <w:sz w:val="18"/>
          </w:rPr>
          <w:t>www.derfreiejournalist.de/?e=364</w:t>
        </w:r>
      </w:hyperlink>
      <w:r w:rsidR="0026191C">
        <w:rPr/>
        <w:br/>
      </w:r>
      <w:r w:rsidR="0026191C">
        <w:rPr/>
        <w:br/>
      </w:r>
      <w:hyperlink w:history="true" r:id="rId22">
        <w:r w:rsidRPr="00F24C6F">
          <w:rPr>
            <w:rStyle w:val="Hyperlink"/>
          </w:rPr>
          <w:rPr>
            <w:sz w:val="18"/>
          </w:rPr>
          <w:t>www.zukunft-ch.ch/de/petition-gegen-das-deutsche-bag-sex-plakate-stoppen</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#Pornographie - </w:t>
      </w:r>
      <w:hyperlink w:history="true" r:id="rId23">
        <w:r w:rsidRPr="00F24C6F">
          <w:rPr>
            <w:rStyle w:val="Hyperlink"/>
          </w:rPr>
          <w:t>www.kla.tv/Pornographie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ministère fédéral expose les enfants publiquement avec la pornographie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www.kla.tv/9498</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08.12.2016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derfreiejournalist.de/?e=364" TargetMode="External" Id="rId21" /><Relationship Type="http://schemas.openxmlformats.org/officeDocument/2006/relationships/hyperlink" Target="https://www.zukunft-ch.ch/de/petition-gegen-das-deutsche-bag-sex-plakate-stoppen" TargetMode="External" Id="rId22" /><Relationship Type="http://schemas.openxmlformats.org/officeDocument/2006/relationships/hyperlink" Target="https://www.kla.tv/Pornographie"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9498"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949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ministère fédéral expose les enfants publiquement avec la pornographie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