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3281a40334487d" /><Relationship Type="http://schemas.openxmlformats.org/package/2006/relationships/metadata/core-properties" Target="/package/services/metadata/core-properties/7392c29a58cd423bbbef909ae6ddb80d.psmdcp" Id="R1ef787a520b74d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EU-Kommission will Nationalstaaten abschaffen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Frans Timmermans, erster Vizepräsident der EU-Kommission, fordert, die „Vielfältigkeit Europas“  
durch  Migration  und Zuwanderung  als  gegeben  zu akzeptieren.  Er  wies  die  Mitglieder  
des  EU-Parlaments  an, die multikulturelle Verschiedenheit  in  jeder  einzelnen  Nation weltweit  
voranzutreiben.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Frans Timmermans, erster Vizepräsident der EU-Kommission, fordert, die „Vielfältigkeit Europas“  </w:t>
        <w:br/>
        <w:t xml:space="preserve">durch  Migration  und Zuwanderung  als  gegeben  zu akzeptieren.  Er  wies  die  Mitglieder  </w:t>
        <w:br/>
        <w:t xml:space="preserve">des  EU-Parlaments  an, die multikulturelle Verschiedenheit  in  jeder  einzelnen  Nation weltweit  </w:t>
        <w:br/>
        <w:t xml:space="preserve">voranzutreiben.  Europäische Kultur sei lediglich ein</w:t>
        <w:br/>
        <w:t xml:space="preserve">soziales Konstrukt. Die Zukunft der  Menschheit  beruhe  nicht länger  auf  einzelnen  </w:t>
        <w:br/>
        <w:t xml:space="preserve">Nationen und Kulturen, sondern auf einer vermischten  Superkultur.  Die Masseneinwanderung von </w:t>
        <w:br/>
        <w:t xml:space="preserve">muslimischen Männern nach Europa sei ein Mittel für diesen Zweck. Es sei sicherzustellen, dass </w:t>
        <w:br/>
        <w:t xml:space="preserve">nirgends mehr homogene, das meint gleichartige, Gesellschaften  bestehen  bleiben,  so Timmermans. </w:t>
        <w:br/>
        <w:t xml:space="preserve">Ganz offensichtlich treibt die EU-Kommission die  Zersetzung  der  Nationalstaaten  voran.  Übrig  </w:t>
        <w:br/>
        <w:t xml:space="preserve">bleiben entwurzelte,  ihrer  nationalen Identität  beraubte  und  somit heimatlose  Menschen,  die  </w:t>
        <w:br/>
        <w:t xml:space="preserve">sich leicht  umprägen  und  steuern lassen. Martin  Luther  King, US-amerikanischer  Pastor und </w:t>
        <w:br/>
        <w:t xml:space="preserve">Bürgerrechtler, fand bereits vor Jahren deutliche Worte zu solchen Zielen: „Die  Rettung  der Welt </w:t>
        <w:br/>
        <w:t xml:space="preserve">wird nicht aus der Anpassung der rückgratlosen, </w:t>
        <w:br/>
        <w:t xml:space="preserve">mit allem einverstandenen Mehrheit kommen, sondern  aus  der schöpferischen Auflehnung  der unangepassten Minderheit.“</w:t>
        <w:br/>
        <w:t xml:space="preserve"/>
        <w:br/>
        <w:t xml:space="preserve">Martin  Luther  King, US-amerikanischer  Pastor und Bürgerrechtler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http://freiewelt.net/nachricht/monokulturelle-staaten-werden-verschwinden-10066760</w:t>
        </w:r>
      </w:hyperlink>
      <w:r w:rsidR="0026191C">
        <w:rPr/>
        <w:br/>
      </w:r>
      <w:hyperlink w:history="true" r:id="rId22">
        <w:r w:rsidRPr="00F24C6F">
          <w:rPr>
            <w:rStyle w:val="Hyperlink"/>
          </w:rPr>
          <w:rPr>
            <w:sz w:val="18"/>
          </w:rPr>
          <w:t>http://quer-denken.tv/vizepraesident-der-eu-kommission-monokulturelle-staaten-ausradieren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EU-Kommission will Nationalstaaten abschaffen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www.kla.tv/9437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freiewelt.net/nachricht/monokulturelle-staaten-werden-verschwinden-10066760" TargetMode="External" Id="rId21" /><Relationship Type="http://schemas.openxmlformats.org/officeDocument/2006/relationships/hyperlink" Target="http://quer-denken.tv/vizepraesident-der-eu-kommission-monokulturelle-staaten-ausradier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EU-Kommission will Nationalstaaten abschaffen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