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fe247049ced4c8a" /><Relationship Type="http://schemas.openxmlformats.org/package/2006/relationships/metadata/core-properties" Target="/package/services/metadata/core-properties/ff554a322f8c4347bbb1a7fe6283e8ac.psmdcp" Id="R96db632d6b974b4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Неограниченной репродуктивной медицине – «НЕТ»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14-го июня 2015 года швейцарские избиратели поддержали поправку к Конституции, которая в принципе позволяет применение генетической диагностики эмбрионов, так называемой преимплантационной генетической диагностики (ПГД). Пересмотренный «Закон о репродуктивной медицине» детально регулирует конкретное применение ПГД.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14-го июня 2015 года швейцарские избиратели поддержали поправку к Конституции, которая в принципе позволяет применение генетической диагностики эмбрионов, так называемой преимплантационной генетической диагностики (ПГД). Пересмотренный «Закон о репродуктивной медицине» детально регулирует конкретное применение ПГД. Теперь он позволяет проводить генетическую диагностику и отбор эмбрионов не только при риске тяжёлых наследственных заболеваний, затрагивающем ежегодно от 50-ти до 100 пар, но и для всех, более 6000 проводимых ежегодно искуственных оплодотворений.</w:t>
        <w:br/>
        <w:t xml:space="preserve">Так, например, можно «забраковать» детей с синдромом Дауна. Новинка в том, что за цикл лечения разрешается выращивать двенадцать эмбрионов вместо трёх. Согласно последним статистическим данным, в среднем, для одного ребёнка, рождённого с помощью метода ПГД, должно быть выращено 30 эмбрионов. Это значит, что вместо 3000 «потребляемых» эмбрионов для 100 пар, для 6000 пар будут «принесены в жертву» до 150000 эмбрионов. У кого из швейцарских граждан не встанут волосы дыбом от такой сопутствующей информации?</w:t>
        <w:br/>
        <w:t xml:space="preserve">Посредством твёрдого «НЕТ» 5-го июня 2016 года можно остановить эту нравственную катастрофу!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www.fmedg-nein.ch/news/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http://pid-stoppen.ch/1306/worum-geht-es-beimrevidierten-fortpflanzungsmedizingesetz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Неограниченной репродуктивной медицине – «НЕТ»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medg-nein.ch/news/" TargetMode="External" Id="rId21" /><Relationship Type="http://schemas.openxmlformats.org/officeDocument/2006/relationships/hyperlink" Target="http://pid-stoppen.ch/1306/worum-geht-es-beimrevidierten-fortpflanzungsmedizingesetz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Неограниченной репродуктивной медицине – «НЕТ»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