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3e3501e57b24360" /><Relationship Type="http://schemas.openxmlformats.org/package/2006/relationships/metadata/core-properties" Target="/package/services/metadata/core-properties/6bf381c6f51a4a6e80641241ec92d05a.psmdcp" Id="R47a4af376fad443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L’évêque d’Alep salue l’intervention russe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En Occident les attaques aériennes russes sur la Syrie, en particulier contre la ville d’Alep, sont largement condamnées par la politique et les médias.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 Occident les attaques aériennes russes sur la Syrie, en particulier contre la ville d’Alep, sont largement condamnées par la politique et les médias. A l’antenne de la télévision russe « Russia Today » l’évêque d’Alep, Georges Abou Khazen, a pourtant révélé le 19 février que « la majorité des Syriens voient comme positives les interventions militaires russes ».</w:t>
        <w:br/>
        <w:t xml:space="preserve">Plus loin il explique : « Ce qui est le plus important, c’est que les opérations militaires soient effectuées parallèlement à des efforts pour faire avancer le processus de paix. […] L’activité de la Russie ne comporte pas seulement des opérations militaires. La Russie aide aussi à poursuivre les négociations et le dialogue interne en Syrie. Et nous espérons que ce processus réussira. » </w:t>
        <w:br/>
        <w:t xml:space="preserve">Cette contre-voix importante n’a pas trouvé d’écho dans les médias. Ceci n’est pas étonnant, puisqu’elle s’oppose au but de présenter la Russie sous un angle aussi mauvais que possible.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http://sputniknews.com/middleeast/20160219/1035016860/syira-aleppo-russian-campaign.html</w:t>
        </w:r>
      </w:hyperlink>
      <w:hyperlink w:history="true" r:id="rId22">
        <w:r w:rsidRPr="00F24C6F">
          <w:rPr>
            <w:rStyle w:val="Hyperlink"/>
          </w:rPr>
          <w:rPr>
            <w:sz w:val="18"/>
          </w:rPr>
          <w:t>http://deutsch.rt.com/der-nahe-osten/36877-assad-beraterin-</w:t>
        </w:r>
      </w:hyperlink>
      <w:r w:rsidR="0026191C">
        <w:rPr/>
        <w:br/>
      </w:r>
      <w:r w:rsidRPr="002B28C8">
        <w:t xml:space="preserve">syrienkrieg/</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#Syrie - </w:t>
      </w:r>
      <w:hyperlink w:history="true" r:id="rId23">
        <w:r w:rsidRPr="00F24C6F">
          <w:rPr>
            <w:rStyle w:val="Hyperlink"/>
          </w:rPr>
          <w:t>www.kla.tv/Syrie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L’évêque d’Alep salue l’intervention russe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www.kla.tv/8335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23.05.2016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utniknews.com/middleeast/20160219/1035016860/syira-aleppo-russian-campaign.html" TargetMode="External" Id="rId21" /><Relationship Type="http://schemas.openxmlformats.org/officeDocument/2006/relationships/hyperlink" Target="http://deutsch.rt.com/der-nahe-osten/36877-assad-beraterin-" TargetMode="External" Id="rId22" /><Relationship Type="http://schemas.openxmlformats.org/officeDocument/2006/relationships/hyperlink" Target="https://www.kla.tv/Syri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33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33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L’évêque d’Alep salue l’intervention russe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