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7520f5ef744623" /><Relationship Type="http://schemas.openxmlformats.org/package/2006/relationships/metadata/core-properties" Target="/package/services/metadata/core-properties/0b889230c03b4ef9aa556d9d5a6e72dc.psmdcp" Id="R382c87cf12a24e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Bravo Chur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Veröffentlichung des Vortrags von Frau Sylvia Stolz zum Thema „Sprech-, Beweis und Verteidigungsverbot -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Bravo "Chur"!</w:t>
        <w:br/>
        <w:t xml:space="preserve"/>
        <w:br/>
        <w:t xml:space="preserve">fd. Die Veröffentlichung des</w:t>
        <w:br/>
        <w:t xml:space="preserve">Vortrags von Frau Sylvia Stolz</w:t>
        <w:br/>
        <w:t xml:space="preserve">zum Thema „Sprech-, Beweisund</w:t>
        <w:br/>
        <w:t xml:space="preserve">Verteidigungsverbot - die</w:t>
        <w:br/>
        <w:t xml:space="preserve">Wirklichkeit der Meinungsfreiheit“</w:t>
        <w:br/>
        <w:t xml:space="preserve">auf der AZK-Internetseite</w:t>
        <w:br/>
        <w:t xml:space="preserve">*, der im November 2012 in</w:t>
        <w:br/>
        <w:t xml:space="preserve">der Stadthalle Chur an der</w:t>
        <w:br/>
        <w:t xml:space="preserve">8. AZK-Konferenz gehalten</w:t>
        <w:br/>
        <w:t xml:space="preserve">wurde, löste in den schweizerischen</w:t>
        <w:br/>
        <w:t xml:space="preserve">Medien eine heftige</w:t>
        <w:br/>
        <w:t xml:space="preserve">Medienhetze gegen den AZKInitianten</w:t>
        <w:br/>
        <w:t xml:space="preserve">Ivo Sasek und Frau</w:t>
        <w:br/>
        <w:t xml:space="preserve">Sylvia Stolz hinsichtlich „Holocaust-</w:t>
        <w:br/>
        <w:t xml:space="preserve">Leugnung“ aus. Die daraus</w:t>
        <w:br/>
        <w:t xml:space="preserve">hervorgerufenen Reaktionen</w:t>
        <w:br/>
        <w:t xml:space="preserve">aus allen Schichten der</w:t>
        <w:br/>
        <w:t xml:space="preserve">Bevölkerung veranlassten die</w:t>
        <w:br/>
        <w:t xml:space="preserve">Hallenverantwortlichen, die</w:t>
        <w:br/>
        <w:t xml:space="preserve">Stadthalle Chur zukünftig</w:t>
        <w:br/>
        <w:t xml:space="preserve">nicht mehr an Ivo Sasek zu</w:t>
        <w:br/>
        <w:t xml:space="preserve">vermieten, obwohl eine langjährige</w:t>
        <w:br/>
        <w:t xml:space="preserve">und geschätzte Zusammenarbeit</w:t>
        <w:br/>
        <w:t xml:space="preserve">auch aus zahlreichen</w:t>
        <w:br/>
        <w:t xml:space="preserve">anderweitigen Anlässen</w:t>
        <w:br/>
        <w:t xml:space="preserve">vorlag. Doch bereits drei Monate</w:t>
        <w:br/>
        <w:t xml:space="preserve">später sieht die Sachlage</w:t>
        <w:br/>
        <w:t xml:space="preserve">ganz anders aus. Sehr schnell</w:t>
        <w:br/>
        <w:t xml:space="preserve">schon gab die Polizei selber</w:t>
        <w:br/>
        <w:t xml:space="preserve">den Hallenverantwortlichen</w:t>
        <w:br/>
        <w:t xml:space="preserve">Entwarnung, weil sie erkannte,</w:t>
        <w:br/>
        <w:t xml:space="preserve">dass die Beschuldigungen aus</w:t>
        <w:br/>
        <w:t xml:space="preserve">dem Munde der Presse weder</w:t>
        <w:br/>
        <w:t xml:space="preserve">Hand noch Fuß haben. So wurde</w:t>
        <w:br/>
        <w:t xml:space="preserve">nicht allein das ausgesprochene</w:t>
        <w:br/>
        <w:t xml:space="preserve">Vermietungsverbot wieder</w:t>
        <w:br/>
        <w:t xml:space="preserve">aufgehoben. Sie geben die</w:t>
        <w:br/>
        <w:t xml:space="preserve">Halle sogar zu besseren Konditionen</w:t>
        <w:br/>
        <w:t xml:space="preserve">als zuvor. Schon zum</w:t>
        <w:br/>
        <w:t xml:space="preserve">fünften Mal haben sich nun</w:t>
        <w:br/>
        <w:t xml:space="preserve">verschiedene städtische Verwaltungsräte</w:t>
        <w:br/>
        <w:t xml:space="preserve">und Hallenverantwortliche,</w:t>
        <w:br/>
        <w:t xml:space="preserve">aller Medienhetze</w:t>
        <w:br/>
        <w:t xml:space="preserve">zum Trotz, entschieden</w:t>
        <w:br/>
        <w:t xml:space="preserve">hinter die AZK-Organisatoren</w:t>
        <w:br/>
        <w:t xml:space="preserve">gestellt, da sie die planmäßigen</w:t>
        <w:br/>
        <w:t xml:space="preserve">inkriminierenden Rufmordkampagnen</w:t>
        <w:br/>
        <w:t xml:space="preserve">der Medien</w:t>
        <w:br/>
        <w:t xml:space="preserve">durchschaut haben. Bravo</w:t>
        <w:br/>
        <w:t xml:space="preserve">„Chur“, bravo Verwaltungsräte!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#AZK8 - Medienschlacht um die 8. AZK - </w:t>
      </w:r>
      <w:hyperlink w:history="true" r:id="rId22">
        <w:r w:rsidRPr="00F24C6F">
          <w:rPr>
            <w:rStyle w:val="Hyperlink"/>
          </w:rPr>
          <w:t>www.kla.tv/AZK8</w:t>
        </w:r>
      </w:hyperlink>
      <w:r w:rsidR="0026191C">
        <w:rPr/>
        <w:br/>
      </w:r>
      <w:r w:rsidR="0026191C">
        <w:rPr/>
        <w:br/>
      </w: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Bravo Chur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 TargetMode="External" Id="rId21" /><Relationship Type="http://schemas.openxmlformats.org/officeDocument/2006/relationships/hyperlink" Target="https://www.kla.tv/AZK8"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Bravo Chur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