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4f2e25da8404bf4" /><Relationship Type="http://schemas.openxmlformats.org/package/2006/relationships/metadata/core-properties" Target="/package/services/metadata/core-properties/8cde4d5bf40a4e06ae0c7d8056492ec2.psmdcp" Id="R8bd89c87acd3423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Сдерживание потока экономических беженцев за счёт прекращения спекуляции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Экстремальный рост цен не может объясняться только лишь ростом численности населения и урожаем ниже среднего уровня. Финансиализация рынков сырья привела к тому, что ценовые пузыри становятся всё вероятнее. В результате, люди в развивающихся странах больше не могут позволить себе приобрести продукты питания и страдают от голода. Поэтому спекуляции могут исказить цены и вызвать бедность!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Экстремальный рост цен не может объясняться только лишь ростом численности населения и урожаем ниже среднего уровня. Финансиализация рынков сырья привела к тому, что ценовые пузыри становятся всё вероятнее. В результате, люди в развивающихся странах больше не могут позволить себе приобрести продукты питания и страдают от голода. Поэтому спекуляции могут исказить цены и вызвать бедность! </w:t>
        <w:br/>
        <w:t xml:space="preserve"/>
        <w:br/>
        <w:t xml:space="preserve">28 февраля 2016 года состоится голосование инициативы против спекуляций продуктами питания. Она представлена большим альянсом.</w:t>
        <w:br/>
        <w:t xml:space="preserve">Управляющая частной организацией по оказанию помощи развивающимся странам Swissaid Каролина Морель, сказала в интервью по поводу голосования следующее (цитирую):</w:t>
        <w:br/>
        <w:t xml:space="preserve"/>
        <w:br/>
        <w:t xml:space="preserve">«Суть инициативы состоит в том, чтобы урегулировать, оторванную от реальной торговли, спекуляцию финансовых инвесторов, банков и хедж-фондов сельскохозяйственными сырьевыми товарами. Этот вид спекуляции снова и снова ведёт к повышению и колебанию цен на основные продукты питания. В развивающихся странах бедные семьи тратят на продукты питания 60-80% дохода. Повышение цен на основные продукты питания ставит под угрозу существование этих семей. Учитывая то, что 800 млн. людей сегодня голодают, эта спекуляция продуктами питания – скандал. Именно Швейцария, как один из важнейших мировых центров торговли сырьевыми товарами, нуждается в смелом политическом шаге в защиту прав на питание для всех» (Конец цитаты).</w:t>
        <w:br/>
        <w:t xml:space="preserve">Если бедность в мире может быть сведена к минимуму посредством остановки спекуляций основными продуктами питания, то поток экономических беженцев, которые покидают свою родину и бегут в Европу, станет меньше.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mab.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www.zeit-fragen.ch/index.php?id=2357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http://spekulationsstopp.ch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Сдерживание потока экономических беженцев за счёт прекращения спекуляции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www.kla.tv/7822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03.03.2016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it-fragen.ch/index.php?id=2357" TargetMode="External" Id="rId21" /><Relationship Type="http://schemas.openxmlformats.org/officeDocument/2006/relationships/hyperlink" Target="http://spekulationsstopp.ch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82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82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Сдерживание потока экономических беженцев за счёт прекращения спекуляции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