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b469ac4a1564446a" /><Relationship Type="http://schemas.openxmlformats.org/package/2006/relationships/metadata/core-properties" Target="/package/services/metadata/core-properties/1c01f3edddc34121a5a27918a46e9cbd.psmdcp" Id="R531448a1b9c54354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Сирийский конфликт – Почему близится эскалация отношений НАТО с Россией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30. января 2016 года следующее сообщение международной агентуры „Рейтерс“, прошло через все ведущие СМИ, цитата: "Российский истребитель-бомбардировщик вызвал новое напряжение ".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30. января 2016 года следующее сообщение международной агентуры „Рейтерс“, прошло через все ведущие СМИ, цитата: "Российский истребитель-бомбардировщик вызвал новое</w:t>
        <w:br/>
        <w:t xml:space="preserve"> напряжение ".</w:t>
        <w:br/>
        <w:t xml:space="preserve">Российский истребитель-бомбардировщик типа СУ-34, по сообщениям турецкого правительства проник в воздушное пространство Турции. Из-за нарушения воздушного пространства, был вызван российский посол. Дальше турецкое министерство иностранных дел объяснило: происшествие показывает, что Россия ведет действия, направленные на эскалацию отношений между двумя странами. </w:t>
        <w:br/>
        <w:t xml:space="preserve">НАТО тоже присоединилось: генеральный секретарь НАТО Енс Штольтенберг призвал Россию «полностью» соблюдать воздушное пространство союза, к которому относится и страна – член НАТО, Турция. Москва должна действовать ответственно. Цитата Штольтенберга: „Россия должна принять все необходимые меры, для обеспечения гарантии, чтобы такие нарушения (воздушного пространства) больше не происходили“.</w:t>
        <w:br/>
        <w:t xml:space="preserve">Таким образом Россия снова должна быть выставлена и запечатлена в сознании людей как единственно ответственная за увеличивающееся напряжение в конфронтации НАТО с Россией. И в этом нет сомнения, хотя те же ведущие СМИ говорят лишь о подозрениях и даже цитируют российское министерство иностранных дел: оно опровергло нарушение воздушного пространства: турецкие радарные установки не в силах определить конкретный тип или национальную принадлежность самолёта. </w:t>
        <w:br/>
        <w:t xml:space="preserve">Игорь Конашенков, представитель российского министерства обороны сказал, цитата: «Я уверен, что даже турецкие специалисты противовоздушной обороны знают, что радарные установки могут показать только высоту, курс и скорость самолёта. Был ли это российский самолёт или из возглавляемой США коалиции против Игил, могло быть установлено только, если бы другой самолёт имел зрительный контакт». Но в этом случае этого не было, сказал Конашенков.</w:t>
        <w:br/>
        <w:t xml:space="preserve">У ведущих западных СМИ, очевидно, не было никакого интереса проверить это опровержение. Это напоминает военную риторику американского президента перед вступлением в войну. Появившийся в 2008 году документальный фильм американского журналиста Нормана Соломона: "Когда американские президенты лгут " – показывает, как посредством манипуляции и пропаганды президентов США при помощи СМИ, было положено основание для войн США, например, во Вьетнаме, Косово, Афганистане или Ираке. </w:t>
        <w:br/>
        <w:t xml:space="preserve">Как лягушка остаётся сидеть в медленно подогреваемой воде, пока не погибнет, так народу беспрерывно вдалбливали, что здесь дело имеют с жестоким, непредсказуемым противником, пока народ не принял и даже потребовал вступления в войну. Для этого потом нужна была лишь ещё одна ложь, которая переполняла бочку, так называемая "Операция под ложным флагом ", которую приписали противнику.</w:t>
        <w:br/>
        <w:t xml:space="preserve">И именно это сейчас, очевидно, происходит в конфронтации НАТО с Россией вокруг Сирии. Это кажется лишь вопросом времени, пока медленно подогреваемый котёл с лягушкой, то есть подстрекательство СМИ против России, начнёт вскипать как непредсказуемая угроза и западный народ согласится на эскалацию конфронтации НАТО с Россией, на основе дальнейшей лжи или "Операции под ложным флагом ", которую припишут России,. </w:t>
        <w:br/>
        <w:t xml:space="preserve">Немецкий политолог и автор научно-популярных книг Петер Орцеховски, в своей заметке 20 января назвал ещё одну причину, почему приближается эскалация отношений НАТО с Россией: были приведены в позицию военные подразделения, как Орцеховски изложил далее: </w:t>
        <w:br/>
        <w:t xml:space="preserve"/>
        <w:br/>
        <w:t xml:space="preserve">&gt; израильская ежедневная газета "Иерусалим Пост " сообщила 20 января 2016 года, что несколько подразделений турецких солдат, вошли в Сирию. До этого турецкая армия, со своей территории, бомбардировала позиции курдов на севере Сирии, так сообщило независимое агентство новостей "ARA News".</w:t>
        <w:br/>
        <w:t xml:space="preserve">&gt; Представитель российской академии наук Алексей Фененко 20 января 2016 года также сказал, что Турция решила устроить на севере Сирии зону безопасности. Поэтому, он ожидает военную эскалацию между Россией и Турцией в Сирии. </w:t>
        <w:br/>
        <w:t xml:space="preserve">&gt; Согласно информации арабского канала новостей "Аль-Джазира" и американского журнала "Foreign Policy" американская армия переняла военно-воздушную базу Рмейлан на северо-востоке Сирии. Этот стратегический аэродром вблизи нескольких нефтяных хранилищ до этого контролировался подразделениями обороны народных ополченцев курдов, сокращённо YPG.</w:t>
        <w:br/>
        <w:t xml:space="preserve"/>
        <w:br/>
        <w:t xml:space="preserve"/>
        <w:br/>
        <w:t xml:space="preserve">Далее, Орцеховски цитировал российского профессора Андрея Фурсова, который изложил дальнейшие причины того, почему Сирия стоит в чёрном списке американских глобалистских стратегов и что поэтому, эскалация между НАТО и Россией является неизбежной. Фурсов является руководителем центра исследования России при университете гуманитарных наук в Москве, а также членом международной Академии наук в Мюнхене. </w:t>
        <w:br/>
        <w:t xml:space="preserve"/>
        <w:br/>
        <w:t xml:space="preserve">1. Сирия, наряду с Ираном, является областью стратегического сосредоточения для Средней Азии – той области в которой, по словам Збигнева Бжезинского, профессора в области американской внешней политики, будут решены соотношения сил в мире. На Евразию, то есть главную географическую область России, можно вести наступление только через Сирию и Иран. </w:t>
        <w:br/>
        <w:t xml:space="preserve">2. Кроме того, Сирия является связывающим звеном между шиитским Ираном и остальными шиитскими группировками в арабском мире. Этому религиозному направлению в исламе противостоят сунниты, то есть Саудовская Аравия и богатые Объединённые Арабские Эмираты Персидского залива, поддерживаемые США. </w:t>
        <w:br/>
        <w:t xml:space="preserve">3. Цитата Фурсова: «В юго-восточном регионе Средиземного моря найдены запасы природного газа – как в море, так и на суше в сирийской области Кара». </w:t>
        <w:br/>
        <w:t xml:space="preserve">4. И, наконец, последняя причина сирийского конфликта: Катар. Этот арабский эмират экспортирует сжиженный газ посредством танкерного флота. Если рухнет режим Асада, Катар получит возможность транспортировать голубое топливо непосредственно через территорию Сирии к побережью Средиземного моря. Это, самое малое, удвоило бы его объём экспорта и одновременно помешало бы экспорту из Ирана, так как имеется трубопровод из Ирана в Сирию. Цитата Фурсова: «Усиление Катара на рынке природного газа, ослабило бы позицию России».</w:t>
        <w:br/>
        <w:t xml:space="preserve"/>
        <w:br/>
        <w:t xml:space="preserve">Все эти выводы о стратегических интересах в этом регионе вокруг Сирии дают объяснение тому, что эскалацию конфликта между НАТО и Россией, меньше всего можно свести к России. Намного больше эта эскалация продвигается вперёд небольшим числом глобалистских стратегов, имеющих целью обеспечить господствующее положение США в мире. Фурсов продолжает: в регионе вокруг Сирии он ожидает, цитата: «большую войну 21 столетия … последнюю большую охоту эпохи капитализма, которая, к сожалению, по всей вероятности, неизбежна».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D.D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www.srf.ch/news/international/russischer-jagdbomber-sorgt-fuer-neue-spannungen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http://deutsche-wirtschafts-nachrichten.de/2016/01/30/moskau-an-ankara-zu-viele-hollywood-filme-gesehen/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www.youtube.com/watch?v=6x2F9Vzl13Y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http://info.kopp-verlag.de/hintergruende/geostrategie/peter-orzechowski/krieg-um-syrien-konfrontation-nato-russland-rueckt-naeher.html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#Rossija - </w:t>
      </w:r>
      <w:hyperlink w:history="true" r:id="rId25">
        <w:r w:rsidRPr="00F24C6F">
          <w:rPr>
            <w:rStyle w:val="Hyperlink"/>
          </w:rPr>
          <w:t>www.kla.tv/Rossija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Сирийский конфликт – Почему близится эскалация отношений НАТО с Россией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www.kla.tv/7696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12.02.2016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srf.ch/news/international/russischer-jagdbomber-sorgt-fuer-neue-spannungen" TargetMode="External" Id="rId21" /><Relationship Type="http://schemas.openxmlformats.org/officeDocument/2006/relationships/hyperlink" Target="http://deutsche-wirtschafts-nachrichten.de/2016/01/30/moskau-an-ankara-zu-viele-hollywood-filme-gesehen/" TargetMode="External" Id="rId22" /><Relationship Type="http://schemas.openxmlformats.org/officeDocument/2006/relationships/hyperlink" Target="https://www.youtube.com/watch?v=6x2F9Vzl13Y" TargetMode="External" Id="rId23" /><Relationship Type="http://schemas.openxmlformats.org/officeDocument/2006/relationships/hyperlink" Target="http://info.kopp-verlag.de/hintergruende/geostrategie/peter-orzechowski/krieg-um-syrien-konfrontation-nato-russland-rueckt-naeher.html" TargetMode="External" Id="rId24" /><Relationship Type="http://schemas.openxmlformats.org/officeDocument/2006/relationships/hyperlink" Target="https://www.kla.tv/Rossija" TargetMode="External" Id="rId25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7696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7696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Сирийский конфликт – Почему близится эскалация отношений НАТО с Россией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