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4425dbcafde4d17" /><Relationship Type="http://schemas.openxmlformats.org/package/2006/relationships/metadata/core-properties" Target="/package/services/metadata/core-properties/bda269f59e764a54a0f43dc407ee072e.psmdcp" Id="R108c468f2fb847f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Propaganda-Offensive gegen Putin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Osteuropa wird gerade ein massives Mediennetz gegen Wladimir Putin aufgebaut. Dahinter steht nicht nur die NATO, sondern auch die EU mit einer antirussischen PR-Abteilung – der „East Strat Com Task Force“. Ihr Ziel: „Das Vorantreiben der politischen EU-Ziele in der östlichen Nachbarschaft“...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Osteuropa wird gerade ein massives Mediennetz gegen Wladimir Putin aufgebaut. Dahinter steht nicht nur die NATO, sondern auch die EU mit einer antirussischen PR-Abteilung – der „East Strat Com Task Force“. Ihr Ziel: „Das Vorantreiben der politischen EU-Ziele in der östlichen Nachbarschaft“. Dazu kommt, dass westliche Regierungen gemäß der Auskunft des Deutschen Bundestages sog. „unabhängigen“ Journalisten in Osteuropa die Aus- und Weiterbildung finanzieren. Osteuropa wird so immer mehr zu einem Spielball von NATO-Militärs und EU-Politikern, die dort westliche Steuergelder ausschütten, um mit einer gelenkten Presse eine russlandfeindliche Stimmung</w:t>
        <w:br/>
        <w:t xml:space="preserve">zu entfachen. </w:t>
        <w:br/>
        <w:t xml:space="preserve">Der Medienkrieg zwischen Moskau und dem Westen wird nicht nur in Osteuropa geführt. Die Jahresbilanz für 2015 ergab: In keinem anderen westlichen Land liegt die Anzahl negativ gefärbter Artikel so hoch wie in Deutschland. Die Wortwahl einiger Schlagzeilen- Beispiele lässt dieses bereits deutlich anklingen: „Putins Gotteskrieger“, „Albtraum</w:t>
        <w:br/>
        <w:t xml:space="preserve">Russland“, „Putin – der Überrusse“, „Gestern Partner, heute Feind“ oder „Russland ist kein Bär, sondern eine Sau, die ihre Jungen auffrisst“. In Zahlen ausgedrückt: Von 7.687 erfassten Publikationen stellten 5.236 Russland in einem negativen Licht dar. Dies entspricht fast 70 %. Hochgerechnet erscheinen knapp 15 negative Russland-Artikel in der deutschen Medienlandschaft pro Tag. Offensichtliches Ziel des Ganzen: Russland als konkretes Feindbild in den Köpfen der deutschen Leser zu verankern.</w:t>
        <w:br/>
        <w:t xml:space="preserve">Sehen sie sich dazu auch unseren Jahresrückblick vom 31.12.2015 nochmals an, in dem Falschmeldungen der Medien zur russischen Politik konkret auf den Punkt gebracht werden.</w:t>
        <w:br/>
        <w:t xml:space="preserve">(http://www.kla.tv/7437)</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ms./ro.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http://info.kopp-verlag.de/hintergruende/enthuellungen/markus-maehler/mit-deutschen-steuergeldern-eu-propaganda-ministeriumgegen-moskau.html</w:t>
        </w:r>
      </w:hyperlink>
      <w:r w:rsidR="0026191C">
        <w:rPr/>
        <w:br/>
      </w:r>
      <w:hyperlink w:history="true" r:id="rId22">
        <w:r w:rsidRPr="00F24C6F">
          <w:rPr>
            <w:rStyle w:val="Hyperlink"/>
          </w:rPr>
          <w:rPr>
            <w:sz w:val="18"/>
          </w:rPr>
          <w:t>http://dip21.bundestag.de/dip21/btd/18/064/1806486.pdf</w:t>
        </w:r>
      </w:hyperlink>
      <w:r w:rsidR="0026191C">
        <w:rPr/>
        <w:br/>
      </w:r>
      <w:hyperlink w:history="true" r:id="rId23">
        <w:r w:rsidRPr="00F24C6F">
          <w:rPr>
            <w:rStyle w:val="Hyperlink"/>
          </w:rPr>
          <w:rPr>
            <w:sz w:val="18"/>
          </w:rPr>
          <w:t>http://de.sputniknews.com/panorama/20151210/306349137/berichterstattung-russland-negativ.html</w:t>
        </w:r>
      </w:hyperlink>
      <w:r w:rsidR="0026191C">
        <w:rPr/>
        <w:br/>
      </w:r>
      <w:hyperlink w:history="true" r:id="rId24">
        <w:r w:rsidRPr="00F24C6F">
          <w:rPr>
            <w:rStyle w:val="Hyperlink"/>
          </w:rPr>
          <w:rPr>
            <w:sz w:val="18"/>
          </w:rPr>
          <w:t>https://deutsch.rt.com/inland/36056-ultimative-mainstreammedien-bild/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Propaganda-Offensive gegen Putin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enthuellungen/markus-maehler/mit-deutschen-steuergeldern-eu-propaganda-ministeriumgegen-moskau.html" TargetMode="External" Id="rId21" /><Relationship Type="http://schemas.openxmlformats.org/officeDocument/2006/relationships/hyperlink" Target="http://dip21.bundestag.de/dip21/btd/18/064/1806486.pdf" TargetMode="External" Id="rId22" /><Relationship Type="http://schemas.openxmlformats.org/officeDocument/2006/relationships/hyperlink" Target="http://de.sputniknews.com/panorama/20151210/306349137/berichterstattung-russland-negativ.html" TargetMode="External" Id="rId23" /><Relationship Type="http://schemas.openxmlformats.org/officeDocument/2006/relationships/hyperlink" Target="https://deutsch.rt.com/inland/36056-ultimative-mainstreammedien-bild/"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Propaganda-Offensive gegen Putin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