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b8656ca3c04fc0" /><Relationship Type="http://schemas.openxmlformats.org/package/2006/relationships/metadata/core-properties" Target="/package/services/metadata/core-properties/df00418609484a6c806edb10f07c65a3.psmdcp" Id="R1c8e20fe782042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Ehemaliger Economic Hit Man enthüllt globale Mafia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auf der Weltbühne oft verwirrend und nach zufälliger Entwicklung aussieht, erweist sich bei genauerem Hinsehen als gut durchdachter Plan. John Perkins, ein ehemaliger Economic Hit Man  – zu Deutsch „Wirtschaftlicher Auftragskiller“ – beschreibt seinen Ex-Job wie folgt: EHM sind hochbezahlte Experten, die Länder auf der ganzen Welt um Billionen betrügen.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auf der Weltbühne oft verwirrend und nach zufälliger Entwicklung aussieht, erweist sich bei genauerem Hinsehen als gut durchdachter Plan. John Perkins, ein ehemaliger Economic Hit Man – zu Deutsch „Wirtschaftlicher Auftragskiller“ – beschreibt seinen Ex-Job wie folgt: EHM sind hochbezahlte Experten, die Länder auf der ganzen Welt um Billionen betrügen. Sie schleusen Geld von der Weltbank, der US Agency for International Development und anderen ausländischen „Hilfsorganisationen“ auf die Konten großer Konzerne. Die Mittel der EHM sind betrügerische Finanzanalysen, Wahlmanipulation, Bestechung, Erpressung, Sex und Mord. Durch z.B. überdimensionale Projekte können Länder ihre Kredite nicht mehr bezahlen, geben dafür ihre Rohstoffe zum Spottpreis ab und handeln politisch im Sinne der Gläubiger. Haben diese EHM keinen Erfolg, folgen im zweiten Schritt die „Schakale“, Auftragskiller, welche unkooperative Präsidenten stürzen, ermorden oder Revolutionen anzetteln. Wenn auch diese versagen, käme im dritten Schritt das Militär an die Reihe. Auf diese Weise werden alle Länder – eins nach dem anderen – unter westliche Kontrolle gebracht. Derartige Unterwanderung geschieht umfassend in der Industrie, der Politik, der Wissenschaft – im Großen wie im Kleinen. Wie viel Elend ist durch solche hinterhältigen Machenschaften schon über die Menschen gekommen. Jetzt ist die Zeit, in der wir entschieden über diese perfiden Tricks der globalen Mafia aufklären, auf dass jeder klar Freund und Feind unterscheiden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Kent-Depesche „mehr wissen-besser leben“ Juli 2009</w:t>
        <w:rPr>
          <w:sz w:val="18"/>
        </w:rPr>
      </w:r>
      <w:r w:rsidR="0026191C">
        <w:rPr/>
        <w:br/>
      </w:r>
      <w:r w:rsidRPr="002B28C8">
        <w:t xml:space="preserve">John Perkins: „Bekenntnisse eines Economic Hit Man“, Goldmann, München 2007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Ehemaliger Economic Hit Man enthüllt globale Mafia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Ehemaliger Economic Hit Man enthüllt globale Mafia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