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9258436bb54a80" /><Relationship Type="http://schemas.openxmlformats.org/package/2006/relationships/metadata/core-properties" Target="/package/services/metadata/core-properties/d42920d7a30443ddbe415899bc858d26.psmdcp" Id="Rc29b27d9a91543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Essais de bombes atomiques américaines sur la Lettonie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...neuf bombes atomiques d’essai ont été lancées sur la Lettonie, tout près de la frontière russe, avec l’appui militaire balte...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23 juin 2015 le « New York Times » a publié l’information suivante : neuf bombes atomiques d’essai ont été lancées sur la Lettonie, tout près de la frontière russe, avec l’appui militaire balte. On a légitimé cela en disant qu’il est indispensable de devancer une offensive russe. Et bien évidemment le ministre américain de la Défense doit faire un voyage en Europe pour mettre en garde contre les « méchants Russes ». Et bien évidemment cela ne vaut même pas la peine d’en faire un article dans nos médias. </w:t>
        <w:br/>
        <w:t xml:space="preserve">Imaginons ce même scénario à l’inverse :</w:t>
        <w:br/>
        <w:t xml:space="preserve">La Russie installerait des bases militaires autour des Etats-Unis, elle y testerait des bombes atomiques, dans les médias elle insisterait lourdement sur la menace américaine et légitimerait tout cela avec la même évidence ! Que s’est-il passé à l’époque de la crise de Cuba ? Quand des fusées nucléaires ont été placées près de la frontière des Etats-Unis, la 3ème guerre mondiale aurait presque commencé – C’est une spirale dangereuse de violence qui apparaît : la 3ème guerre mondiale deviendra-t-elle « inévitable » cette fois-ci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www.nytimes.com/2015/06/24/world/europe/nato-returns-its-attention-to-an-old-foe-russia.html?_r=0</w:t>
        </w:r>
      </w:hyperlink>
      <w:r w:rsidR="0026191C">
        <w:rPr/>
        <w:br/>
      </w:r>
      <w:r w:rsidRPr="002B28C8">
        <w:t xml:space="preserve">| </w:t>
        <w:rPr>
          <w:sz w:val="18"/>
        </w:rPr>
      </w:r>
      <w:hyperlink w:history="true" r:id="rId22">
        <w:r w:rsidRPr="00F24C6F">
          <w:rPr>
            <w:rStyle w:val="Hyperlink"/>
          </w:rPr>
          <w:rPr>
            <w:sz w:val="18"/>
          </w:rPr>
          <w:t>http://vk.com/anonymous.kollektiv?w=wall-86775514_1696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Essais de bombes atomiques américaines sur la Lettonie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www.kla.tv/7455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ytimes.com/2015/06/24/world/europe/nato-returns-its-attention-to-an-old-foe-russia.html?_r=0" TargetMode="External" Id="rId21" /><Relationship Type="http://schemas.openxmlformats.org/officeDocument/2006/relationships/hyperlink" Target="http://vk.com/anonymous.kollektiv?w=wall-86775514_1696"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5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Essais de bombes atomiques américaines sur la Lettonie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