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91b3f79c8f46ff" /><Relationship Type="http://schemas.openxmlformats.org/package/2006/relationships/metadata/core-properties" Target="/package/services/metadata/core-properties/f812c3a6114d4f12b7ce68d195903dd0.psmdcp" Id="R794e7d36b0494d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Bruxelles et l’OTAN poussent la Grèce dans l’endettement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Grèce désespérément surendettée, s’est engagée à prendre pour elle-même de fortes mesures de restriction. Cependant, jusqu’à aujourd’hui l’appauvrissement du pays et de sa population n’a pas pu être arrêté avec de telles mesures.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Grèce désespérément surendettée, s’est engagée à prendre pour elle-même de fortes mesures de restriction. Cependant, jusqu’à aujourd’hui l’appauvrissement du pays et de sa population n’a pas pu être arrêté avec de telles mesures. La pauvreté  de  la  Grèce  prend une ampleur telle qu’on n’en a jamais constaté de comparable en Europe depuis la seconde guerre mondiale. En 2014 le surendettement de l’UE était en général comme suit : 12 des 28 pays membres de l’UE dépassaient la limite du déficit fixée par l’UE à 3% du produit intérieur brut (PIB*).</w:t>
        <w:br/>
        <w:t xml:space="preserve">Déjà avant le référendum grec du 5 juillet, le premier ministre grec Alexis Tsipras avait soumis la proposition d’imposer exceptionnellement les gens vraiment riches du pays, (ceux avec des profits de plus de 500 000 €) et de diviser en deux les dépenses d’armement de la Grèce. Cependant cela a été rejeté en bloc, d’une part par la direction des finances de Bruxelles et d’autre part par l’OTAN. Evidemment au lieu de traire ces « vaches sacrées », on trait le peuple déjà pauvre par des diminutions de revenu et des augmentations d’impôts, et la vente des institutions nationalisées  est  allègrement poursuivie.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«NZZ», 22. avril 2015, Eu-No-Newsletter, 15.5.2015, S.2 </w:t>
        <w:rPr>
          <w:sz w:val="18"/>
        </w:rPr>
      </w:r>
      <w:r w:rsidR="0026191C">
        <w:rPr/>
        <w:br/>
      </w:r>
      <w:hyperlink w:history="true" r:id="rId21">
        <w:r w:rsidRPr="00F24C6F">
          <w:rPr>
            <w:rStyle w:val="Hyperlink"/>
          </w:rPr>
          <w:rPr>
            <w:sz w:val="18"/>
          </w:rPr>
          <w:t>http://eu-no.ch/news/Griechenlands-verschuldung-verzeichnet-neue-rekorde_63</w:t>
        </w:r>
      </w:hyperlink>
      <w:r w:rsidR="0026191C">
        <w:rPr/>
        <w:br/>
      </w:r>
      <w:hyperlink w:history="true" r:id="rId22">
        <w:r w:rsidRPr="00F24C6F">
          <w:rPr>
            <w:rStyle w:val="Hyperlink"/>
          </w:rPr>
          <w:rPr>
            <w:sz w:val="18"/>
          </w:rPr>
          <w:t>www.youtube.com/watch?v=q1dbXpTCygw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#PolitiqueUE - La politique de l'UE sous la loupe - </w:t>
      </w:r>
      <w:hyperlink w:history="true" r:id="rId23">
        <w:r w:rsidRPr="00F24C6F">
          <w:rPr>
            <w:rStyle w:val="Hyperlink"/>
          </w:rPr>
          <w:t>www.kla.tv/PolitiqueUE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Bruxelles et l’OTAN poussent la Grèce dans l’endettement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www.kla.tv/7232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no.ch/news/Griechenlands-verschuldung-verzeichnet-neue-rekorde_63" TargetMode="External" Id="rId21" /><Relationship Type="http://schemas.openxmlformats.org/officeDocument/2006/relationships/hyperlink" Target="https://www.youtube.com/watch?v=q1dbXpTCygw" TargetMode="External" Id="rId22" /><Relationship Type="http://schemas.openxmlformats.org/officeDocument/2006/relationships/hyperlink" Target="https://www.kla.tv/Politique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Bruxelles et l’OTAN poussent la Grèce dans l’endettement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