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99ffd0c0c14fbc" /><Relationship Type="http://schemas.openxmlformats.org/package/2006/relationships/metadata/core-properties" Target="/package/services/metadata/core-properties/da4c5e5802ca4bc6b0e17a43ca06e31f.psmdcp" Id="R899d2fbaf90541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Bangen EU-freundliche Politiker um ihre Wiederwahl?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„Aussenpolitische Kommission“ des Nationalrates forderte im Herbst 2013 den Bundesrat auf, das 1992 gestellte Schweizer-Gesuch über eine Aufnahme von Beitragsverhandlungen mit der EU zurückzuziehen. Bundesrat Didier Burkhalter antwortete, dass ein Rückzug unmöglich sei.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Vielen Dank ans Studio St. Gallen.</w:t>
        <w:br/>
        <w:t xml:space="preserve">Sehr geehrte Zuschauerin, sehr geehrter Zuschauer, eine Frage vorweg:</w:t>
        <w:br/>
        <w:t xml:space="preserve">Bekommen gewisse Politiker, die EU-freundlich eingestellt sind,</w:t>
        <w:br/>
        <w:t xml:space="preserve">es mit der Angst zu tun?</w:t>
        <w:br/>
        <w:t xml:space="preserve">Die „Aussenpolitische Kommission“ des Nationalrates forderte im Herbst 2013 den Bundesrat auf, das 1992 gestellte Schweizer-Gesuch über eine Aufnahme von Beitragsverhandlungen mit der EU zurückzuziehen.</w:t>
        <w:br/>
        <w:t xml:space="preserve">Bundesrat Didier Burkhalter antwortete, dass ein Rückzug unmöglich sei. Das Gesuch soll in den Papierbergen der Brüsseler</w:t>
        <w:br/>
        <w:t xml:space="preserve">Bürokratie nicht mehr auffindbar sein.</w:t>
        <w:br/>
        <w:t xml:space="preserve">Darauf hin beschlossen die Kommission und der Nationalrat, dieses Gesuch als gegenstandslos zu erklären.</w:t>
        <w:br/>
        <w:t xml:space="preserve">Damit ging dieses Geschäft an den Ständerat, welcher dann einen</w:t>
        <w:br/>
        <w:t xml:space="preserve">bundesrätlichen Beschluss verlangte und das Geschäft auf einen Zeitpunkt nach den eidgenössischen Wahlen im Oktober 2015 hinausschob. Durch dieses Hinausschieben kann der Ständerat</w:t>
        <w:br/>
        <w:t xml:space="preserve">es jetzt umgehen, “Nein“ sagen zu müssen.</w:t>
        <w:br/>
        <w:t xml:space="preserve">Parlamentarische Vorstösse, die nach zwei Jahren noch nicht behandelt worden sind, fallen dann aus den Traktanden hinaus.</w:t>
        <w:br/>
        <w:t xml:space="preserve"/>
        <w:br/>
        <w:t xml:space="preserve">Liebe Zuschauerin, lieber Zuschauer, ist dieses Hinausschieben nun einfach reiner Zufall? Oder ist es einfach Taktik, um die Wiederwahl von EU-freundlichen Ständeräten nicht zu gefährden?</w:t>
        <w:br/>
        <w:t xml:space="preserve"/>
        <w:br/>
        <w:t xml:space="preserve">Damit geht’s zurück nach St. Gallen.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aso.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EU-No-Newsletter vom 25.6.2015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21">
        <w:r w:rsidRPr="00F24C6F">
          <w:rPr>
            <w:rStyle w:val="Hyperlink"/>
          </w:rPr>
          <w:t>www.kla.tv/CH-Politik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Bangen EU-freundliche Politiker um ihre Wiederwahl?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H-Politi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Bangen EU-freundliche Politiker um ihre Wiederwahl?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