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d5754824524c45" /><Relationship Type="http://schemas.openxmlformats.org/package/2006/relationships/metadata/core-properties" Target="/package/services/metadata/core-properties/494d5a3d8f8b4347befbc2a28f4519db.psmdcp" Id="Rd4bc73cbf1f14d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Kleingärtner könnten die Welt ernähren!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insgesamt schätzungsweise 35 Millionen Hinterhofgärten im Familienbesitz, sogenannten „Datschas“, demonstriert Russland, wie damit...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insgesamt schätzungsweise 35 Millionen Hinterhofgärten im Familienbesitz, sogenannten „Datschas“, demonstriert Russland, wie damit ein ganzes Land problemlos ernährt werden kann. 71 % der Bevölkerung roduzierte auf diese Weise 1999 ungefähr die Hälfte der im Land konsumierten Milch, 60 % des Fleisches, 77 % des Gemüses, 87 % der Früchte und 92 % der Kartoffeln – alles ökologisch und nachhaltig. Gesamthaft gesehen bauen russische Familien praktisch alle Lebensmittel, die sie brauchen, selbst an. Der russische Staat fördert diese bäuerliche Familienkultur durch ein gesetzliches Recht auf ein kostenloses, steuerfreies, privates Gartengrundstück, für jeden russischen Bürger, mit einer Größe von ca. ein bis drei Hektar. Wenn man bedenkt, dass allein die Rasenfläche in den USA doppelt so groß ist wie die der Gärten in Russland, wird deutlich, dass es weder genverändertes Saatgut noch eine industrielle Landwirtschaft braucht, damit jeder genug zu essen hat! Man bedenke, dass die Vegetationsperiode in Russland nur halb so lange anhält wie in den USA. Ist das nicht für alle Länder nachahmenswert?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http://info.kopp-verlag.de/hintergruende/geostrategie/jonathan-benson/ist-russlands-modell-kleindimensionierter-organischer-landwirtschaft-der-schluessel-zur-ernaehrung-d.html</w:t>
        </w:r>
      </w:hyperlink>
      <w:hyperlink w:history="true" r:id="rId22">
        <w:r w:rsidRPr="00F24C6F">
          <w:rPr>
            <w:rStyle w:val="Hyperlink"/>
          </w:rPr>
          <w:rPr>
            <w:sz w:val="18"/>
          </w:rPr>
          <w:t>http://thebovine.wordpress.com/2009/08/09/in-1999-35-million-small-family-plots-produced-90-of-russias-potatoes-77-of-vegetables-87-of-fruits-59-of-meat-49-of-milk-way-to-go-people/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Kleingärtner könnten die Welt ernähren!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jonathan-benson/ist-russlands-modell-kleindimensionierter-organischer-landwirtschaft-der-schluessel-zur-ernaehrung-d.html" TargetMode="External" Id="rId21" /><Relationship Type="http://schemas.openxmlformats.org/officeDocument/2006/relationships/hyperlink" Target="http://thebovine.wordpress.com/2009/08/09/in-1999-35-million-small-family-plots-produced-90-of-russias-potatoes-77-of-vegetables-87-of-fruits-59-of-meat-49-of-milk-way-to-go-peop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Kleingärtner könnten die Welt ernähren!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