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90641a8ddd34804" /><Relationship Type="http://schemas.openxmlformats.org/package/2006/relationships/metadata/core-properties" Target="/package/services/metadata/core-properties/9ea4135cbde747f291315d082f498999.psmdcp" Id="R200df8240b66445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Neuer EU-Kommissionspräsident demokratisch gewählt?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EU Staats- und Regierungschefs haben mit zwei Ausnahmen den Luxemburger Jean-Claude Juncker kurzerhand zum neuen EU-Kommissionspräsidenten bestimmt. Die legitime Wahl für diesen Posten ist damit auf völlig illegitime und undemokratische Weise ausgeschlossen worden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Liebe Zuschauer, ich freue mich sie auf Kla.tv aus dem Studio Münster begrüßen zu dürfen.</w:t>
        <w:br/>
        <w:t xml:space="preserve">Das Tauziehen hat ein Ende. Die EU Staats- und Regierungschefs</w:t>
        <w:br/>
        <w:t xml:space="preserve">haben mit zwei Ausnahmen (David Cameron aus England und Viktor Orbán aus Ungarn) den Luxemburger Jean-Claude Juncker kurzerhand zum neuen EU-Kommissionspräsidenten bestimmt. Die legitime Wahl für diesen Posten ist damit auf völlig illegitime und undemokratische Weise ausgeschlossen worden. Doch wer ist Juncker, warum muss er es sein und was haben wir von ihm zu erwarten? Sein berühmtes Zitat wurde bis heute weder relativiert noch zurückgenommen: „Wir beschließen etwas, stellen das dann in den Raum und warten einige Zeit ab, was passiert. Wenn es dann kein großes Geschrei gibt und keine Aufstände, weil die meisten gar nicht begreifen was da beschlossen wurde, dann machen wir weiter – Schritt für Schritt, bis es kein Zurück mehr gibt.“ Wir sollten sehr aufmerksam verfolgen, was demnächst im EU-Parlament beschlossen wird und wovon es kein Zurück mehr geben soll! Ist das nicht Krieg gegen das eigene Volk, begünstigt durch ominöse Geheimhalter von solch wichtigen Fakten zur Person Junckers? Meine Damen und Herren, ist dies auch ein Beispiel dessen, was die so Demokratische Regierung der EU unter einer Demokratischen Wahl versteht? Ihnen einen schönen Abend und schalten sie sich auch morgen wieder ein auf Kla.tv.</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http://de.wikiquote.org/wiki/Jean-Claude_Juncker</w:t>
        </w:r>
      </w:hyperlink>
      <w:r w:rsidR="0026191C">
        <w:rPr/>
        <w:br/>
      </w:r>
      <w:r w:rsidRPr="002B28C8">
        <w:t xml:space="preserve">Radio SRF 8 Uhr Nachrichten am 28.6.2014</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Neuer EU-Kommissionspräsident demokratisch gewählt?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www.kla.tv/4356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13.10.2014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wikiquote.org/wiki/Jean-Claude_Juncker"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35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35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Neuer EU-Kommissionspräsident demokratisch gewählt?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