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dc5b2c653a4830" /><Relationship Type="http://schemas.openxmlformats.org/package/2006/relationships/metadata/core-properties" Target="/package/services/metadata/core-properties/0fa2c2d26ca747e5bcedc6d51f685f7c.psmdcp" Id="R3c8a545b0c2443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Outro der Schweizer Serie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Schweiz wird, wie viele andere Länder auch, von Ereignissen und Entwicklungen überhäuft. Deshalb scheinen die Worte des „Schutzpatrons der Schweiz“ Niklaus von Flüe aus dem 15. Jahrhundert auch heute nicht an Bedeutung verloren zu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Schweiz wird, wie viele andere Länder auch, von Ereignissen und Entwicklungen überhäuft. Deshalb scheinen die Worte des „Schutzpatrons der Schweiz“ Niklaus von Flüe aus dem </w:t>
        <w:br/>
        <w:t xml:space="preserve">15. Jahrhundert auch heute nicht an Bedeutung verloren zu haben. Ich lese ihnen diesen zum Abschluss gerne  vor: „O liebe Freunde, machet den Zaun nicht zu weit, damit ihr in Frieden, </w:t>
        <w:br/>
        <w:t xml:space="preserve">Ruhe und Einigkeit und in eurer sauber erworbenen Freiheit mögt bleiben. Belastet euch nicht mit fremder Herrschaft. Seid auf der Hut vor Entzweiung und Eigennutz. Haltet zu euerm Vaterland. </w:t>
        <w:br/>
        <w:t xml:space="preserve">Wenn ihr in euren Grenzen bleibt, dann kann euch niemand überwinden.“ </w:t>
        <w:br/>
        <w:t xml:space="preserve">Ist doch spannend, wie sehr er auf die Grenzen verweist im Zusammenhang von Ruhe und Frieden! Lassen Sie sich diese Verse immer wieder auf der Zunge zergehen und mögen diese Worte nicht nur in den Herzen der Schweizer Bevölkerung, einen Widerhall finden.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 cm.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Niklaus von Flüe( 1417–1487)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Outro der Schweizer Serie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Outro der Schweizer Serie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