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a83553d59f14c6e" /><Relationship Type="http://schemas.openxmlformats.org/package/2006/relationships/metadata/core-properties" Target="/package/services/metadata/core-properties/d7a07984153c4adf8599f27d57456683.psmdcp" Id="R79218fef4c3a44f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Taktisch zur 1-Welt-Armee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1948: Brüsseler Pakt. Inhalt: Kollektive Selbstverteidigung. Daraus wird 1949: NATO-Nordatlantikpakt.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1948: Brüsseler Pakt.</w:t>
        <w:br/>
        <w:t xml:space="preserve">Inhalt: Kollektive Selbstverteidigung.</w:t>
        <w:br/>
        <w:t xml:space="preserve">Daraus wird</w:t>
        <w:br/>
        <w:t xml:space="preserve">1949: NATO-Nordatlantikpakt.</w:t>
        <w:br/>
        <w:t xml:space="preserve">Inhalt: Die Partner sind zur gegenseitigen</w:t>
        <w:br/>
        <w:t xml:space="preserve">Unterstützung, nicht</w:t>
        <w:br/>
        <w:t xml:space="preserve">aber zum automatischen militärischen</w:t>
        <w:br/>
        <w:t xml:space="preserve">Beistand verpflichtet.</w:t>
        <w:br/>
        <w:t xml:space="preserve">Daraus resultieren</w:t>
        <w:br/>
        <w:t xml:space="preserve">1954: Pariser Verträge zwischen</w:t>
        <w:br/>
        <w:t xml:space="preserve">NATO und Westeuropäischer</w:t>
        <w:br/>
        <w:t xml:space="preserve">Union (WEU). Sitz: Brüssel</w:t>
        <w:br/>
        <w:t xml:space="preserve">(Belgien).</w:t>
        <w:br/>
        <w:t xml:space="preserve">Inhalt: Bedingungsloser Beistand</w:t>
        <w:br/>
        <w:t xml:space="preserve">der Vollmitgliedstaaten bei bewaffnetem</w:t>
        <w:br/>
        <w:t xml:space="preserve">Angriff und militärischen</w:t>
        <w:br/>
        <w:t xml:space="preserve">Konflikten.</w:t>
        <w:br/>
        <w:t xml:space="preserve">1999: Beschluss: Letzterer soll</w:t>
        <w:br/>
        <w:t xml:space="preserve">mit WEU schrittweise in die EU</w:t>
        <w:br/>
        <w:t xml:space="preserve">integriert werden.</w:t>
        <w:br/>
        <w:t xml:space="preserve">2001:Mit 9/11: ErsteAusrufung</w:t>
        <w:br/>
        <w:t xml:space="preserve">des Bündnisfalles usw.</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tb.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Taktisch zur 1-Welt-Armee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www.kla.tv/3540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02.07.2014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54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54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Taktisch zur 1-Welt-Armee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