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4f204c85424bd3" /><Relationship Type="http://schemas.openxmlformats.org/package/2006/relationships/metadata/core-properties" Target="/package/services/metadata/core-properties/ae661dbe0ead4fde9034c64b7e28dac0.psmdcp" Id="R87547f1d9d0b49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Lied:  "Gebt es zurück"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„Geld regiert die Welt!“, mit dieser Tatsache haben sich die 
meisten Menschen heutzutage arrangiert. Die Frage, die sich 
dabei stellt, ist: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„Geld regiert die Welt!“, mit dieser Tatsache haben sich die </w:t>
        <w:br/>
        <w:t xml:space="preserve">meisten Menschen heutzutage arrangiert. Die Frage, die sich </w:t>
        <w:br/>
        <w:t xml:space="preserve">dabei stellt, ist: Gibt es einen Weg, dieser Geldknechtschaft zu entfliehen?  </w:t>
        <w:br/>
        <w:t xml:space="preserve">In folgendem Beitrag ist ein neuer Gedanke kreiert worden, </w:t>
        <w:br/>
        <w:t xml:space="preserve">der in einem Lied zum Ausdruck bringt, wie man mit </w:t>
        <w:br/>
        <w:t xml:space="preserve">dieser Zinsherrschaft auch verfahren kann.</w:t>
        <w:br/>
        <w:t xml:space="preserve">Der Gründer der AZK, Ivo Sasek, hat dieses Lied </w:t>
        <w:br/>
        <w:t xml:space="preserve">gemacht und es wird nun auf Medien-Klagemauer-TV ausgestrahlt.</w:t>
        <w:br/>
        <w:t xml:space="preserve">Nachdem er das Lied fertig getextet und komponiert hatte, </w:t>
        <w:br/>
        <w:t xml:space="preserve">las er in der Bibel und stellte fest, dass sich im Lied </w:t>
        <w:br/>
        <w:t xml:space="preserve">unwissentlich damit eine 1000-jährige Prophetie erfüllte.</w:t>
        <w:br/>
        <w:t xml:space="preserve">Denn in Habakuk 2, 6-8 steht geschrieben:</w:t>
        <w:br/>
        <w:t xml:space="preserve">„Werden nicht diese alle...EIN SPRUCH-LIED ANHEBEN, </w:t>
        <w:br/>
        <w:t xml:space="preserve">wobei sie sagen: Weh dem, der aufhäuft, was nicht sein ist... </w:t>
        <w:br/>
        <w:t xml:space="preserve">Werden nicht plötzlich ‚solche‛ aufstehen, die DIR </w:t>
        <w:br/>
        <w:t xml:space="preserve">Zins auferlegen, und ‚solche‛ aufwachen, die DICH zittern</w:t>
        <w:br/>
        <w:t xml:space="preserve">lassen? Da wirst du ihnen zur Beute werden. </w:t>
        <w:br/>
        <w:t xml:space="preserve">Weil du selbst viele Nationen ausgeraubt hast, </w:t>
        <w:br/>
        <w:t xml:space="preserve">werden alle übrigen Völker DICH ausrauben ...“ </w:t>
        <w:br/>
        <w:t xml:space="preserve">Also machen wir uns auf den Weg bis wir selber mitsingen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Live Bericht, AZK 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#IvoSasek - Gründer von Kla.TV und vielem mehr... - </w:t>
      </w:r>
      <w:hyperlink w:history="true" r:id="rId21">
        <w:r w:rsidRPr="00F24C6F">
          <w:rPr>
            <w:rStyle w:val="Hyperlink"/>
          </w:rPr>
          <w:t>www.kla.tv/IvoSasek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Lied:  "Gebt es zurück"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www.kla.tv/2820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Lied:  "Gebt es zurück"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