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022fc44f82447e3" /><Relationship Type="http://schemas.openxmlformats.org/package/2006/relationships/metadata/core-properties" Target="/package/services/metadata/core-properties/cdce0ee950d642a6822bf4b389a0d05d.psmdcp" Id="R2bab7f17c61c429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Deutschland musste bis 2010[...] für den Ersten Weltkrieg...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Bis zum Jahr 2010 waren die Deutschen  dazu  verpflichtet, den Siegermächten des Ersten Weltkrieges  Unsummen  zu zahlen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Bis zum Jahr 2010 waren die</w:t>
        <w:br/>
        <w:t xml:space="preserve">Deutschen  dazu  verpflichtet,</w:t>
        <w:br/>
        <w:t xml:space="preserve">den Siegermächten des Ersten</w:t>
        <w:br/>
        <w:t xml:space="preserve">Weltkrieges  Unsummen  zu</w:t>
        <w:br/>
        <w:t xml:space="preserve">zahlen. 1919 und 1920 begnügte  man  sich  mit  einer  „Abschlagszahlung“ von 20 Milliarden  Goldmark  (7.168  Tonnen  Gold).  Im  Juni  1920  forderten  die  Siegermächte  auf</w:t>
        <w:br/>
        <w:t xml:space="preserve">der Konferenz    von Boulogne</w:t>
        <w:br/>
        <w:t xml:space="preserve">296  Milliarden  Goldmark  in</w:t>
        <w:br/>
        <w:t xml:space="preserve">42  Jahresraten  (106.000  Tonnen Gold). Noch im Jahr 2010</w:t>
        <w:br/>
        <w:t xml:space="preserve">zahlte  Deutschland  allein  für</w:t>
        <w:br/>
        <w:t xml:space="preserve">die alliierten Forderungen von</w:t>
        <w:br/>
        <w:t xml:space="preserve">1919/1920  ca.  56  Millionen</w:t>
        <w:br/>
        <w:t xml:space="preserve">Euro  an  die  alliierten  Siegermächte. Ab 1933 verweigerte</w:t>
        <w:br/>
        <w:t xml:space="preserve">Hitler  alle  Zahlungen  und  somit war der nächste Krieg vorprogrammiert.  Nach  Hitler</w:t>
        <w:br/>
        <w:t xml:space="preserve">wurden  1945  die  Zwangsabgaben an die Alliierten wieder</w:t>
        <w:br/>
        <w:t xml:space="preserve">eingeführt. Das deutsche Auslandsvermögen  wurde  beschlagnahmt,  außerdem  wurden  die  Devisenbestände</w:t>
        <w:br/>
        <w:t xml:space="preserve">eingezogen,  Warenzeichen</w:t>
        <w:br/>
        <w:t xml:space="preserve">und  Patente  beschlagnahmt</w:t>
        <w:br/>
        <w:t xml:space="preserve">und  Demontagen  vorgenommen. Allein in den letzten Jahren  zahlte  Deutschland  weltweit  folgende  Wiedergutmachungen:</w:t>
        <w:br/>
        <w:t xml:space="preserve">2005: 616,02 Millionen Euro</w:t>
        <w:br/>
        <w:t xml:space="preserve">2006: 592,78 Millionen Euro</w:t>
        <w:br/>
        <w:t xml:space="preserve">2007: 550,28 Millionen Euro</w:t>
        <w:br/>
        <w:t xml:space="preserve">2008: 584,32 Millionen Euro</w:t>
        <w:br/>
        <w:t xml:space="preserve">2009: 619,16 Millionen Euro</w:t>
        <w:br/>
        <w:t xml:space="preserve">2010: 599,98 Millionen Euro</w:t>
        <w:br/>
        <w:t xml:space="preserve">2011: 581,99 Millionen Euro</w:t>
        <w:br/>
        <w:t xml:space="preserve">Im Vergleich dazu noch ein Beispiel einer</w:t>
        <w:br/>
        <w:t xml:space="preserve">Amerikanischen Wiedergutmachung gegenüber einem Deutschen:</w:t>
        <w:br/>
        <w:t xml:space="preserve">Sechs Jahre nachdem zwei US-Militärpolizisten einen deutschen</w:t>
        <w:br/>
        <w:t xml:space="preserve">Familienvater zu Tode geprügelt hatten und dafür verurteilt wurden,</w:t>
        <w:br/>
        <w:t xml:space="preserve">gewährte die US-Army den Hinterbliebenen Schadensersatz: DM 1.823.-- .</w:t>
        <w:br/>
        <w:t xml:space="preserve">Bei der Verabschiedung des Moderators würde ich so was einflechten wie</w:t>
        <w:br/>
        <w:t xml:space="preserve">"Diese Zahlen sprechen eindeutig für sich und bedürfen sicher keiner weiteren Erklärung.</w:t>
        <w:br/>
        <w:t xml:space="preserve">....Verabschiedung"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UN, Unabhängige Nachrichten, Ausgabe 06/2012, S. 5 </w:t>
        <w:rPr>
          <w:sz w:val="18"/>
        </w:rPr>
      </w:r>
      <w:hyperlink w:history="true" r:id="rId21">
        <w:r w:rsidRPr="00F24C6F">
          <w:rPr>
            <w:rStyle w:val="Hyperlink"/>
          </w:rPr>
          <w:rPr>
            <w:sz w:val="18"/>
          </w:rPr>
          <w:t>http://de.wikipedia.org/wiki/Deutsche_Reparationen_nach_dem_Ersten_Weltkrieg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Deutschland musste bis 2010[...] für den Ersten Weltkrieg...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www.kla.tv/2686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wikipedia.org/wiki/Deutsche_Reparationen_nach_dem_Ersten_Weltkrieg"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8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Deutschland musste bis 2010[...] für den Ersten Weltkrieg...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