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184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B96D63" wp14:editId="17A6443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5CD9DA7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0948065" wp14:editId="3C0E914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Fachkräftemangel – Teil 5: Fachkräftestrategie als Teil des Great Reset</w:t>
      </w:r>
    </w:p>
    <w:p w14:paraId="2C9F3D0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die Regierung einerseits vorgibt, den Fachkräftemangel bekämpfen zu wollen, andererseits ihn durch ihre Politik eher verstärkt, liegt der Verdacht nahe, dass die Regierung andere Ziele verfolgt, als sie vorgibt. Die letzte Folge dieser Sendereihe untersucht daher die Vernetzungen der Bundesregierung. Sind unsere Regierungsmitglieder wirklich noch so unabhängig, dass sie zum Wohle des eigenen Volkes entscheiden können? Welche Personen nehmen tatsächlich in den Hinterzimmern Einfluss auf die Bundesregierung? Was sind ihre Ziele und warum ist ihnen die Ausweitung der Migration so wichtig? Antworten hierzu erfahren Sie in dieser Sendung.</w:t>
      </w:r>
    </w:p>
    <w:p w14:paraId="1A6FF136"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Herzlich willkommen zum letzten </w:t>
      </w:r>
      <w:proofErr w:type="gramStart"/>
      <w:r w:rsidRPr="004E53B9">
        <w:rPr>
          <w:rFonts w:ascii="Arial" w:eastAsia="Times New Roman" w:hAnsi="Arial" w:cs="Arial"/>
          <w:lang w:val="de-DE" w:eastAsia="de-DE"/>
        </w:rPr>
        <w:t>Teil  unserer</w:t>
      </w:r>
      <w:proofErr w:type="gramEnd"/>
      <w:r w:rsidRPr="004E53B9">
        <w:rPr>
          <w:rFonts w:ascii="Arial" w:eastAsia="Times New Roman" w:hAnsi="Arial" w:cs="Arial"/>
          <w:lang w:val="de-DE" w:eastAsia="de-DE"/>
        </w:rPr>
        <w:t xml:space="preserve"> Sendereihe zum Fachkräftemangel, heute mit der abschließenden Frage: </w:t>
      </w:r>
      <w:r w:rsidRPr="004E53B9">
        <w:rPr>
          <w:rFonts w:ascii="Arial" w:eastAsia="Times New Roman" w:hAnsi="Arial" w:cs="Arial"/>
          <w:b/>
          <w:bCs/>
          <w:lang w:val="de-DE" w:eastAsia="de-DE"/>
        </w:rPr>
        <w:t>Was will die Bundesregierung tatsächlich mit ihrer Fachkräftestrategie bewirken?</w:t>
      </w:r>
    </w:p>
    <w:p w14:paraId="5385691A"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Wie wir in den vergangenen Sendungen sehen konnten, ist der Fachkräftemangel nicht einfach zufällig entstanden, sondern zumindest teilweise das Produkt gezielter politischer Weichenstellungen, die durch aktuelle Entscheidungen der Ampelregierung weiter verschärft werden.</w:t>
      </w:r>
    </w:p>
    <w:p w14:paraId="401DE509"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Als Ausweg wird uns nun vor </w:t>
      </w:r>
      <w:proofErr w:type="gramStart"/>
      <w:r w:rsidRPr="004E53B9">
        <w:rPr>
          <w:rFonts w:ascii="Arial" w:eastAsia="Times New Roman" w:hAnsi="Arial" w:cs="Arial"/>
          <w:lang w:val="de-DE" w:eastAsia="de-DE"/>
        </w:rPr>
        <w:t>allem  die</w:t>
      </w:r>
      <w:proofErr w:type="gramEnd"/>
      <w:r w:rsidRPr="004E53B9">
        <w:rPr>
          <w:rFonts w:ascii="Arial" w:eastAsia="Times New Roman" w:hAnsi="Arial" w:cs="Arial"/>
          <w:lang w:val="de-DE" w:eastAsia="de-DE"/>
        </w:rPr>
        <w:t xml:space="preserve"> Zuwanderung präsentiert. Dies erinnert an die sogenannte </w:t>
      </w:r>
      <w:proofErr w:type="spellStart"/>
      <w:r w:rsidRPr="004E53B9">
        <w:rPr>
          <w:rFonts w:ascii="Arial" w:eastAsia="Times New Roman" w:hAnsi="Arial" w:cs="Arial"/>
          <w:lang w:val="de-DE" w:eastAsia="de-DE"/>
        </w:rPr>
        <w:t>Hegel'sche</w:t>
      </w:r>
      <w:proofErr w:type="spellEnd"/>
      <w:r w:rsidRPr="004E53B9">
        <w:rPr>
          <w:rFonts w:ascii="Arial" w:eastAsia="Times New Roman" w:hAnsi="Arial" w:cs="Arial"/>
          <w:lang w:val="de-DE" w:eastAsia="de-DE"/>
        </w:rPr>
        <w:t xml:space="preserve"> Dialektik, einer Methode, die von elitären Kreisen gerne zur Durchsetzung ihrer Machtinteressen angewendet wird.</w:t>
      </w:r>
    </w:p>
    <w:p w14:paraId="55E854E6" w14:textId="77777777" w:rsidR="004E53B9" w:rsidRPr="004E53B9" w:rsidRDefault="004E53B9" w:rsidP="004E53B9">
      <w:pPr>
        <w:tabs>
          <w:tab w:val="left" w:pos="3578"/>
        </w:tabs>
        <w:suppressAutoHyphens/>
        <w:spacing w:after="0" w:line="240" w:lineRule="auto"/>
        <w:rPr>
          <w:rFonts w:ascii="Arial" w:eastAsia="Times New Roman" w:hAnsi="Arial" w:cs="Arial"/>
          <w:b/>
          <w:bCs/>
          <w:sz w:val="24"/>
          <w:szCs w:val="24"/>
          <w:lang w:val="de-DE" w:eastAsia="de-DE"/>
        </w:rPr>
      </w:pPr>
      <w:r w:rsidRPr="004E53B9">
        <w:rPr>
          <w:rFonts w:ascii="Arial" w:eastAsia="Times New Roman" w:hAnsi="Arial" w:cs="Arial"/>
          <w:b/>
          <w:bCs/>
          <w:lang w:val="de-DE" w:eastAsia="de-DE"/>
        </w:rPr>
        <w:t>Wie funktioniert die Hegelsche Dialektik?</w:t>
      </w:r>
    </w:p>
    <w:p w14:paraId="4D0DD219" w14:textId="77777777" w:rsidR="004E53B9" w:rsidRPr="004E53B9" w:rsidRDefault="004E53B9" w:rsidP="004E53B9">
      <w:pPr>
        <w:tabs>
          <w:tab w:val="left" w:pos="3578"/>
        </w:tabs>
        <w:suppressAutoHyphens/>
        <w:spacing w:after="0" w:line="240" w:lineRule="auto"/>
        <w:rPr>
          <w:rFonts w:ascii="Arial" w:eastAsia="Times New Roman" w:hAnsi="Arial" w:cs="Arial"/>
          <w:lang w:val="de-DE" w:eastAsia="de-DE"/>
        </w:rPr>
      </w:pPr>
      <w:r w:rsidRPr="004E53B9">
        <w:rPr>
          <w:rFonts w:ascii="Arial" w:eastAsia="Times New Roman" w:hAnsi="Arial" w:cs="Arial"/>
          <w:lang w:val="de-DE" w:eastAsia="de-DE"/>
        </w:rPr>
        <w:t xml:space="preserve">Auf ein gezielt </w:t>
      </w:r>
      <w:r w:rsidRPr="004E53B9">
        <w:rPr>
          <w:rFonts w:ascii="Arial" w:eastAsia="Times New Roman" w:hAnsi="Arial" w:cs="Arial"/>
          <w:b/>
          <w:bCs/>
          <w:lang w:val="de-DE" w:eastAsia="de-DE"/>
        </w:rPr>
        <w:t xml:space="preserve">selbstverursachtes Problem </w:t>
      </w:r>
      <w:r w:rsidRPr="004E53B9">
        <w:rPr>
          <w:rFonts w:ascii="Arial" w:eastAsia="Times New Roman" w:hAnsi="Arial" w:cs="Arial"/>
          <w:lang w:val="de-DE" w:eastAsia="de-DE"/>
        </w:rPr>
        <w:t xml:space="preserve">folgt eine zu erwartende </w:t>
      </w:r>
      <w:r w:rsidRPr="004E53B9">
        <w:rPr>
          <w:rFonts w:ascii="Arial" w:eastAsia="Times New Roman" w:hAnsi="Arial" w:cs="Arial"/>
          <w:b/>
          <w:bCs/>
          <w:lang w:val="de-DE" w:eastAsia="de-DE"/>
        </w:rPr>
        <w:t xml:space="preserve">Reaktion. </w:t>
      </w:r>
      <w:r w:rsidRPr="004E53B9">
        <w:rPr>
          <w:rFonts w:ascii="Arial" w:eastAsia="Times New Roman" w:hAnsi="Arial" w:cs="Arial"/>
          <w:bCs/>
          <w:lang w:val="de-DE" w:eastAsia="de-DE"/>
        </w:rPr>
        <w:t xml:space="preserve">Diese Reaktion kann dann dem von Anfang </w:t>
      </w:r>
      <w:proofErr w:type="gramStart"/>
      <w:r w:rsidRPr="004E53B9">
        <w:rPr>
          <w:rFonts w:ascii="Arial" w:eastAsia="Times New Roman" w:hAnsi="Arial" w:cs="Arial"/>
          <w:bCs/>
          <w:lang w:val="de-DE" w:eastAsia="de-DE"/>
        </w:rPr>
        <w:t>an</w:t>
      </w:r>
      <w:r w:rsidRPr="004E53B9">
        <w:rPr>
          <w:rFonts w:ascii="Arial" w:eastAsia="Times New Roman" w:hAnsi="Arial" w:cs="Arial"/>
          <w:b/>
          <w:bCs/>
          <w:lang w:val="de-DE" w:eastAsia="de-DE"/>
        </w:rPr>
        <w:t xml:space="preserve"> gewünschten politischen Programm</w:t>
      </w:r>
      <w:proofErr w:type="gramEnd"/>
      <w:r w:rsidRPr="004E53B9">
        <w:rPr>
          <w:rFonts w:ascii="Arial" w:eastAsia="Times New Roman" w:hAnsi="Arial" w:cs="Arial"/>
          <w:lang w:val="de-DE" w:eastAsia="de-DE"/>
        </w:rPr>
        <w:t xml:space="preserve"> begegnet werden. In unserem konkreten Fall wäre das selbstverursachte Problem der Fachkräftemangel. Die zu erwartende Reaktion: Der Ruf nach mehr Fachkräften und das ursprünglich gewünschte politische Programm, die massive Anwerbung von ausländischen Arbeitern.</w:t>
      </w:r>
    </w:p>
    <w:p w14:paraId="2641DB0E" w14:textId="77777777" w:rsidR="004E53B9" w:rsidRPr="004E53B9" w:rsidRDefault="004E53B9" w:rsidP="004E53B9">
      <w:pPr>
        <w:tabs>
          <w:tab w:val="left" w:pos="3578"/>
        </w:tabs>
        <w:suppressAutoHyphens/>
        <w:spacing w:after="0" w:line="240" w:lineRule="auto"/>
        <w:rPr>
          <w:rFonts w:ascii="Arial" w:eastAsia="Times New Roman" w:hAnsi="Arial" w:cs="Arial"/>
          <w:b/>
          <w:bCs/>
          <w:sz w:val="24"/>
          <w:szCs w:val="24"/>
          <w:lang w:val="de-DE" w:eastAsia="de-DE"/>
        </w:rPr>
      </w:pPr>
      <w:r w:rsidRPr="004E53B9">
        <w:rPr>
          <w:rFonts w:ascii="Arial" w:eastAsia="Times New Roman" w:hAnsi="Arial" w:cs="Arial"/>
          <w:b/>
          <w:bCs/>
          <w:lang w:val="de-DE" w:eastAsia="de-DE"/>
        </w:rPr>
        <w:t>Doch welches Ziel verfolgt die Regierung mit der massiven Ausweitung der Arbeitsmigration?</w:t>
      </w:r>
    </w:p>
    <w:p w14:paraId="477D76FC"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Hierbei ist interessant, dass Innenministerin Nancy Faeser von der SPD stets betont hat, dass zeitnah mit dem Gesetz zur Fachkräfteeinwanderung auch eine</w:t>
      </w:r>
      <w:r w:rsidRPr="004E53B9">
        <w:rPr>
          <w:rFonts w:ascii="Arial" w:eastAsia="Times New Roman" w:hAnsi="Arial" w:cs="Arial"/>
          <w:b/>
          <w:bCs/>
          <w:lang w:val="de-DE" w:eastAsia="de-DE"/>
        </w:rPr>
        <w:t xml:space="preserve"> Änderung des Staatsbürgerschaftsrechts</w:t>
      </w:r>
      <w:r w:rsidRPr="004E53B9">
        <w:rPr>
          <w:rFonts w:ascii="Arial" w:eastAsia="Times New Roman" w:hAnsi="Arial" w:cs="Arial"/>
          <w:lang w:val="de-DE" w:eastAsia="de-DE"/>
        </w:rPr>
        <w:t xml:space="preserve"> einher gehen soll. Ausländer sollen nicht mehr erst nach acht, sondern bereits nach fünf Jahren eingebürgert werden können. Bei besonderen Integrationsleistungen sollen sogar nur drei Jahre Aufenthalt in Deutschland genügen, um den deutschen Pass erhalten zu können. </w:t>
      </w:r>
      <w:r w:rsidRPr="004E53B9">
        <w:rPr>
          <w:rFonts w:ascii="Arial" w:eastAsia="Times New Roman" w:hAnsi="Arial" w:cs="Arial"/>
          <w:b/>
          <w:bCs/>
          <w:lang w:val="de-DE" w:eastAsia="de-DE"/>
        </w:rPr>
        <w:t>Dies dient vor allem auch dem eigenen Machterhalt der aktuellen Regierungsparteien.</w:t>
      </w:r>
      <w:r w:rsidRPr="004E53B9">
        <w:rPr>
          <w:rFonts w:ascii="Arial" w:eastAsia="Times New Roman" w:hAnsi="Arial" w:cs="Arial"/>
          <w:lang w:val="de-DE" w:eastAsia="de-DE"/>
        </w:rPr>
        <w:t xml:space="preserve"> Denn die eingebürgerten Ausländer werden an der Wahlurne vor allem den Parteien die Stimme geben, die ihre Interessen bedienen bzw. sich für weitere Migration aus ihrem Herkunftsland einsetzen. Dies sind traditionell die linken Parteien, wie die Grünen oder die SPD, die auf diese Weise ihre Wählerschaft ausweiten und damit die Wahrscheinlichkeit erhöhen, auch künftig an der Regierung zu bleiben.</w:t>
      </w:r>
    </w:p>
    <w:p w14:paraId="334A85A7"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p>
    <w:tbl>
      <w:tblPr>
        <w:tblW w:w="9070" w:type="dxa"/>
        <w:tblInd w:w="45" w:type="dxa"/>
        <w:tblLayout w:type="fixed"/>
        <w:tblCellMar>
          <w:left w:w="10" w:type="dxa"/>
          <w:right w:w="10" w:type="dxa"/>
        </w:tblCellMar>
        <w:tblLook w:val="04A0" w:firstRow="1" w:lastRow="0" w:firstColumn="1" w:lastColumn="0" w:noHBand="0" w:noVBand="1"/>
      </w:tblPr>
      <w:tblGrid>
        <w:gridCol w:w="9070"/>
      </w:tblGrid>
      <w:tr w:rsidR="004E53B9" w:rsidRPr="004E53B9" w14:paraId="19F32FA1" w14:textId="77777777" w:rsidTr="008315DF">
        <w:tc>
          <w:tcPr>
            <w:tcW w:w="90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F624EB"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Dies dürfte jedoch nicht der einzige Grund sein, dass die Regierung die Migration ausweiten möchte. Denn sieht man sich die Vernetzungen der Regierung und führender Politiker ihrer Parteien an, stellt sich die Frage, ob diese wirklich die Interessen des Volkes </w:t>
            </w:r>
            <w:r w:rsidRPr="004E53B9">
              <w:rPr>
                <w:rFonts w:ascii="Arial" w:eastAsia="Times New Roman" w:hAnsi="Arial" w:cs="Arial"/>
                <w:lang w:val="de-DE" w:eastAsia="de-DE"/>
              </w:rPr>
              <w:lastRenderedPageBreak/>
              <w:t>– oder eher die Interessen reicher Männer im Hintergrund vertreten.</w:t>
            </w:r>
          </w:p>
        </w:tc>
      </w:tr>
    </w:tbl>
    <w:p w14:paraId="2176E851"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p>
    <w:p w14:paraId="69BB2112"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Einer dieser reichen Männer ist der US-Multimilliardär George Soros. Dieser ist dafür bekannt, dass er mit Hilfe seiner Open Society Stiftung Destabilisierungskampagnen in zahlreichen Ländern durchführte, um danach die lukrativsten Ressourcen zu Ramschpreisen zu übernehmen.</w:t>
      </w:r>
    </w:p>
    <w:p w14:paraId="4AF0B1D7"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b/>
          <w:bCs/>
          <w:lang w:val="de-DE" w:eastAsia="de-DE"/>
        </w:rPr>
        <w:t>Es gibt konkrete Hinweise darauf, dass Soros an sämtlichen „Farbrevolutionen“ – sprich Regierungsumstürzen der vergangenen 15 Jahre – beteiligt war</w:t>
      </w:r>
      <w:r w:rsidRPr="004E53B9">
        <w:rPr>
          <w:rFonts w:ascii="Arial" w:eastAsia="Times New Roman" w:hAnsi="Arial" w:cs="Arial"/>
          <w:lang w:val="de-DE" w:eastAsia="de-DE"/>
        </w:rPr>
        <w:t xml:space="preserve">. Diese reichen von Georgien und die Ukraine über Venezuela bis hin zum „Arabischen Frühling“. Seinen Einfluss übt er nebst seiner Open Society Stiftung zu einem großen Teil über sogenannte </w:t>
      </w:r>
      <w:proofErr w:type="spellStart"/>
      <w:r w:rsidRPr="004E53B9">
        <w:rPr>
          <w:rFonts w:ascii="Arial" w:eastAsia="Times New Roman" w:hAnsi="Arial" w:cs="Arial"/>
          <w:lang w:val="de-DE" w:eastAsia="de-DE"/>
        </w:rPr>
        <w:t>NGO's</w:t>
      </w:r>
      <w:proofErr w:type="spellEnd"/>
      <w:r w:rsidRPr="004E53B9">
        <w:rPr>
          <w:rFonts w:ascii="Arial" w:eastAsia="Times New Roman" w:hAnsi="Arial" w:cs="Arial"/>
          <w:lang w:val="de-DE" w:eastAsia="de-DE"/>
        </w:rPr>
        <w:t xml:space="preserve"> und Denkfabriken, wie z.B. dem European Council on </w:t>
      </w:r>
      <w:proofErr w:type="spellStart"/>
      <w:r w:rsidRPr="004E53B9">
        <w:rPr>
          <w:rFonts w:ascii="Arial" w:eastAsia="Times New Roman" w:hAnsi="Arial" w:cs="Arial"/>
          <w:lang w:val="de-DE" w:eastAsia="de-DE"/>
        </w:rPr>
        <w:t>Foreign</w:t>
      </w:r>
      <w:proofErr w:type="spellEnd"/>
      <w:r w:rsidRPr="004E53B9">
        <w:rPr>
          <w:rFonts w:ascii="Arial" w:eastAsia="Times New Roman" w:hAnsi="Arial" w:cs="Arial"/>
          <w:lang w:val="de-DE" w:eastAsia="de-DE"/>
        </w:rPr>
        <w:t xml:space="preserve"> Relations - kurz ECFR - aus.</w:t>
      </w:r>
    </w:p>
    <w:p w14:paraId="0EE35A14"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Hier eine Auswahl von Politikern mit großem Einfluss auf die Entscheidungen der aktuellen Bundesregierung – welche allesamt Mitglied in dieser von George Soros initiierten, finanzierten und von ihm kontrollierten Denkfabrik ECFR sind:</w:t>
      </w:r>
    </w:p>
    <w:p w14:paraId="430363FE"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Lars Klingbeil - Co-Vorsitzender der SPD</w:t>
      </w:r>
    </w:p>
    <w:p w14:paraId="741FDFFC"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Omid Nouripour - Co.-Vorsitzender von Bündnis 90/Die Grünen</w:t>
      </w:r>
    </w:p>
    <w:p w14:paraId="05E0C927"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Alexander Graf Lambsdorff - Stellvertretender Fraktionsvorsitzender der FPD</w:t>
      </w:r>
    </w:p>
    <w:p w14:paraId="1B91815C"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Niels Annen (SPD)- Parlamentarischer Staatssekretär im Bundesministerium für wirtschaftliche Zusammenarbeit und Entwicklung</w:t>
      </w:r>
    </w:p>
    <w:p w14:paraId="381C75FF"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 Franziska Brantner (Die </w:t>
      </w:r>
      <w:proofErr w:type="gramStart"/>
      <w:r w:rsidRPr="004E53B9">
        <w:rPr>
          <w:rFonts w:ascii="Arial" w:eastAsia="Times New Roman" w:hAnsi="Arial" w:cs="Arial"/>
          <w:lang w:val="de-DE" w:eastAsia="de-DE"/>
        </w:rPr>
        <w:t>Grünen)-</w:t>
      </w:r>
      <w:proofErr w:type="gramEnd"/>
      <w:r w:rsidRPr="004E53B9">
        <w:rPr>
          <w:rFonts w:ascii="Arial" w:eastAsia="Times New Roman" w:hAnsi="Arial" w:cs="Arial"/>
          <w:lang w:val="de-DE" w:eastAsia="de-DE"/>
        </w:rPr>
        <w:t xml:space="preserve"> Parlamentarische Staatssekretärin im Bundesministerium für Wirtschaft und Klimaschutz</w:t>
      </w:r>
    </w:p>
    <w:p w14:paraId="36E78DBB"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Cem Özdemir (Die Grünen) - Bundeslandwirtschaftsminister</w:t>
      </w:r>
    </w:p>
    <w:p w14:paraId="6C350D75"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 Annalena </w:t>
      </w:r>
      <w:proofErr w:type="spellStart"/>
      <w:r w:rsidRPr="004E53B9">
        <w:rPr>
          <w:rFonts w:ascii="Arial" w:eastAsia="Times New Roman" w:hAnsi="Arial" w:cs="Arial"/>
          <w:lang w:val="de-DE" w:eastAsia="de-DE"/>
        </w:rPr>
        <w:t>Baerbock</w:t>
      </w:r>
      <w:proofErr w:type="spellEnd"/>
      <w:r w:rsidRPr="004E53B9">
        <w:rPr>
          <w:rFonts w:ascii="Arial" w:eastAsia="Times New Roman" w:hAnsi="Arial" w:cs="Arial"/>
          <w:lang w:val="de-DE" w:eastAsia="de-DE"/>
        </w:rPr>
        <w:t xml:space="preserve"> - (Die Grünen) - Bundesaußenministerin</w:t>
      </w:r>
    </w:p>
    <w:p w14:paraId="4A522921"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Özdemir und </w:t>
      </w:r>
      <w:proofErr w:type="spellStart"/>
      <w:r w:rsidRPr="004E53B9">
        <w:rPr>
          <w:rFonts w:ascii="Arial" w:eastAsia="Times New Roman" w:hAnsi="Arial" w:cs="Arial"/>
          <w:lang w:val="de-DE" w:eastAsia="de-DE"/>
        </w:rPr>
        <w:t>Baerbock</w:t>
      </w:r>
      <w:proofErr w:type="spellEnd"/>
      <w:r w:rsidRPr="004E53B9">
        <w:rPr>
          <w:rFonts w:ascii="Arial" w:eastAsia="Times New Roman" w:hAnsi="Arial" w:cs="Arial"/>
          <w:lang w:val="de-DE" w:eastAsia="de-DE"/>
        </w:rPr>
        <w:t xml:space="preserve"> sind auch anderweitig gut vernetzt. Sie wurden im Young Global Leaders Programm des Weltwirtschaftsforums - WEF - ausgebildet. Auch Wolfgang Kubicki, stellvertretender Parteivorsitzender der FDP, genoss 1993 die Ausbildung beim WEF. </w:t>
      </w:r>
      <w:proofErr w:type="spellStart"/>
      <w:r w:rsidRPr="004E53B9">
        <w:rPr>
          <w:rFonts w:ascii="Arial" w:eastAsia="Times New Roman" w:hAnsi="Arial" w:cs="Arial"/>
          <w:lang w:val="de-DE" w:eastAsia="de-DE"/>
        </w:rPr>
        <w:t>Baerbocks</w:t>
      </w:r>
      <w:proofErr w:type="spellEnd"/>
      <w:r w:rsidRPr="004E53B9">
        <w:rPr>
          <w:rFonts w:ascii="Arial" w:eastAsia="Times New Roman" w:hAnsi="Arial" w:cs="Arial"/>
          <w:lang w:val="de-DE" w:eastAsia="de-DE"/>
        </w:rPr>
        <w:t xml:space="preserve"> Staatssekretärin, die ehemalige Greenpeace-Leiterin Jennifer Morgan, wird vom WEF als "Agenda </w:t>
      </w:r>
      <w:proofErr w:type="spellStart"/>
      <w:r w:rsidRPr="004E53B9">
        <w:rPr>
          <w:rFonts w:ascii="Arial" w:eastAsia="Times New Roman" w:hAnsi="Arial" w:cs="Arial"/>
          <w:lang w:val="de-DE" w:eastAsia="de-DE"/>
        </w:rPr>
        <w:t>Contributor</w:t>
      </w:r>
      <w:proofErr w:type="spellEnd"/>
      <w:r w:rsidRPr="004E53B9">
        <w:rPr>
          <w:rFonts w:ascii="Arial" w:eastAsia="Times New Roman" w:hAnsi="Arial" w:cs="Arial"/>
          <w:lang w:val="de-DE" w:eastAsia="de-DE"/>
        </w:rPr>
        <w:t>", zu Deutsch Agenda-Mitwirkende geführt - ebenso wie Bundeskanzler Olaf Scholz. Auch Wirtschaftsminister Robert Habeck ist auf der Seite des WEF gelistet. Das WEF ist eine Vereinigung milliardenschwerer, weltweit agierender Großkonzerne.</w:t>
      </w:r>
    </w:p>
    <w:p w14:paraId="4D00B8EB"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Mit dem Young Global Leaders Programm ziehen sie sich ihren eigenen Politikernachwuchs heran, der dann mittels ihrer enormen Finanzmacht und ihrem großen Einfluss in die höchsten politischen Ämter gehievt wird. Der WEF-Gründer Klaus Schwab sitzt auch im Steuerungs-Komitee der Bilderberger, einer weiteren, hinter verschlossenen Türen operierenden Vereinigung, die Wirtschaftsbosse, Politiker, Adel und Medienschaffende zusammenbringt, um die Welt in die von ihnen gewünschte Richtung zu lenken. Auf solchen Konferenzen waren mit Finanzminister und FDP-Parteichef Christian Lindner, Bundeskanzler Olaf </w:t>
      </w:r>
      <w:proofErr w:type="gramStart"/>
      <w:r w:rsidRPr="004E53B9">
        <w:rPr>
          <w:rFonts w:ascii="Arial" w:eastAsia="Times New Roman" w:hAnsi="Arial" w:cs="Arial"/>
          <w:lang w:val="de-DE" w:eastAsia="de-DE"/>
        </w:rPr>
        <w:t>Scholz  und</w:t>
      </w:r>
      <w:proofErr w:type="gramEnd"/>
      <w:r w:rsidRPr="004E53B9">
        <w:rPr>
          <w:rFonts w:ascii="Arial" w:eastAsia="Times New Roman" w:hAnsi="Arial" w:cs="Arial"/>
          <w:lang w:val="de-DE" w:eastAsia="de-DE"/>
        </w:rPr>
        <w:t xml:space="preserve"> dem Chef des Bundeskanzleramts, Wolfgang Schmidt, ebenfalls gewichtige Vertreter der Bundesregierung zugegen.</w:t>
      </w:r>
    </w:p>
    <w:p w14:paraId="2FC2F8B9"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Somit sind Parteichefs sämtlicher Regierungsparteien, der Bundeskanzler und weiteres Spitzenpersonal der aktuellen Regierung vernetzt mit den Lobbyorganisationen von Klaus Schwab und George Soros. Schwab und Soros verfolgen sehr ähnliche Ziele und die Open Society Foundations von Soros sind auch offizieller Partner des WEF.</w:t>
      </w:r>
    </w:p>
    <w:p w14:paraId="65CC9384"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In diesem Lichte betrachtet ist es dann auch nicht mehr erstaunlich, dass die Bundesregierung die Zuwanderung als die große Trumpfkarte sieht. Denn gerade George Soros spricht sich seit vielen Jahren für eine Ausweitung der Migration aus und hat viele Milliarden in sein Netzwerk aus NGOs, Hochschulen, Medien und Thinktanks investiert, um unter anderem dieses Narrativ</w:t>
      </w:r>
      <w:r w:rsidRPr="004E53B9">
        <w:rPr>
          <w:rFonts w:ascii="Arial" w:eastAsia="Times New Roman" w:hAnsi="Arial" w:cs="Arial"/>
          <w:color w:val="FF0000"/>
          <w:lang w:val="de-DE" w:eastAsia="de-DE"/>
        </w:rPr>
        <w:t xml:space="preserve"> </w:t>
      </w:r>
      <w:r w:rsidRPr="004E53B9">
        <w:rPr>
          <w:rFonts w:ascii="Arial" w:eastAsia="Times New Roman" w:hAnsi="Arial" w:cs="Arial"/>
          <w:lang w:val="de-DE" w:eastAsia="de-DE"/>
        </w:rPr>
        <w:t>durchzusetzen. 2015 forderte Soros in seinem Soros-Plan für die Flüchtlingskrise, dass die EU jährlich mindestens 1 Mio. Asylsuchende aufnehmen solle.</w:t>
      </w:r>
    </w:p>
    <w:p w14:paraId="744425A3"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b/>
          <w:bCs/>
          <w:lang w:val="de-DE" w:eastAsia="de-DE"/>
        </w:rPr>
        <w:t>Warum ist die Migration für diese reichen Leute so wichtig?</w:t>
      </w:r>
    </w:p>
    <w:p w14:paraId="7564D3A0"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Es könnte mit dem von Klaus Schwab propagierten "Great </w:t>
      </w:r>
      <w:proofErr w:type="spellStart"/>
      <w:r w:rsidRPr="004E53B9">
        <w:rPr>
          <w:rFonts w:ascii="Arial" w:eastAsia="Times New Roman" w:hAnsi="Arial" w:cs="Arial"/>
          <w:lang w:val="de-DE" w:eastAsia="de-DE"/>
        </w:rPr>
        <w:t>Reset</w:t>
      </w:r>
      <w:proofErr w:type="spellEnd"/>
      <w:r w:rsidRPr="004E53B9">
        <w:rPr>
          <w:rFonts w:ascii="Arial" w:eastAsia="Times New Roman" w:hAnsi="Arial" w:cs="Arial"/>
          <w:lang w:val="de-DE" w:eastAsia="de-DE"/>
        </w:rPr>
        <w:t>" zusammenhängen, der aktuell mittels der Energiewende massiv vorangetrieben wird. Unter dem Slogan: "Du wirst nichts mehr besitzen und glücklich sein", beinhaltet dieser</w:t>
      </w:r>
      <w:r w:rsidRPr="004E53B9">
        <w:rPr>
          <w:rFonts w:ascii="Arial" w:eastAsia="Times New Roman" w:hAnsi="Arial" w:cs="Arial"/>
          <w:b/>
          <w:bCs/>
          <w:lang w:val="de-DE" w:eastAsia="de-DE"/>
        </w:rPr>
        <w:t xml:space="preserve"> "Great </w:t>
      </w:r>
      <w:proofErr w:type="spellStart"/>
      <w:r w:rsidRPr="004E53B9">
        <w:rPr>
          <w:rFonts w:ascii="Arial" w:eastAsia="Times New Roman" w:hAnsi="Arial" w:cs="Arial"/>
          <w:b/>
          <w:bCs/>
          <w:lang w:val="de-DE" w:eastAsia="de-DE"/>
        </w:rPr>
        <w:t>Reset</w:t>
      </w:r>
      <w:proofErr w:type="spellEnd"/>
      <w:r w:rsidRPr="004E53B9">
        <w:rPr>
          <w:rFonts w:ascii="Arial" w:eastAsia="Times New Roman" w:hAnsi="Arial" w:cs="Arial"/>
          <w:b/>
          <w:bCs/>
          <w:lang w:val="de-DE" w:eastAsia="de-DE"/>
        </w:rPr>
        <w:t xml:space="preserve">", das </w:t>
      </w:r>
      <w:r w:rsidRPr="004E53B9">
        <w:rPr>
          <w:rFonts w:ascii="Arial" w:eastAsia="Times New Roman" w:hAnsi="Arial" w:cs="Arial"/>
          <w:b/>
          <w:bCs/>
          <w:lang w:val="de-DE" w:eastAsia="de-DE"/>
        </w:rPr>
        <w:lastRenderedPageBreak/>
        <w:t>Privateigentum bis 2030 abzuschaffen, sowie eine digitale Zentralbankwährung einzuführen</w:t>
      </w:r>
      <w:r w:rsidRPr="004E53B9">
        <w:rPr>
          <w:rFonts w:ascii="Arial" w:eastAsia="Times New Roman" w:hAnsi="Arial" w:cs="Arial"/>
          <w:lang w:val="de-DE" w:eastAsia="de-DE"/>
        </w:rPr>
        <w:t xml:space="preserve"> - dem Ziel der totalen Kontrolle der Menschheit. </w:t>
      </w:r>
      <w:r w:rsidRPr="004E53B9">
        <w:rPr>
          <w:rFonts w:ascii="Arial" w:eastAsia="Times New Roman" w:hAnsi="Arial" w:cs="Arial"/>
          <w:b/>
          <w:bCs/>
          <w:lang w:val="de-DE" w:eastAsia="de-DE"/>
        </w:rPr>
        <w:t xml:space="preserve">Diese Agenda steht unseren westlichen Bürger- und Freiheitsrechten diametral entgegen. </w:t>
      </w:r>
      <w:r w:rsidRPr="004E53B9">
        <w:rPr>
          <w:rFonts w:ascii="Arial" w:eastAsia="Times New Roman" w:hAnsi="Arial" w:cs="Arial"/>
          <w:lang w:val="de-DE" w:eastAsia="de-DE"/>
        </w:rPr>
        <w:t>Es ist daher mit massivem Widerstand zu rechnen, wenn die Menschen mittels einer herbeigeführten Krise ihr ganzes Hab und Gut verlieren.</w:t>
      </w:r>
      <w:r w:rsidRPr="004E53B9">
        <w:rPr>
          <w:rFonts w:ascii="Arial" w:eastAsia="Times New Roman" w:hAnsi="Arial" w:cs="Arial"/>
          <w:b/>
          <w:bCs/>
          <w:lang w:val="de-DE" w:eastAsia="de-DE"/>
        </w:rPr>
        <w:t xml:space="preserve"> Hierbei ist es für die Mächtigen von großem Vorteil, wenn sie nicht eine homogene Gesellschaft gegen sich haben, die im Krisenfall schnell zueinander findet und sich gegen sie verbünden könnte. </w:t>
      </w:r>
      <w:r w:rsidRPr="004E53B9">
        <w:rPr>
          <w:rFonts w:ascii="Arial" w:eastAsia="Times New Roman" w:hAnsi="Arial" w:cs="Arial"/>
          <w:lang w:val="de-DE" w:eastAsia="de-DE"/>
        </w:rPr>
        <w:t>Das alte Motto "Teile und Herrsche" ist daher noch hochaktuell und wird insbesondere durch die von Soros maßgeblich beeinflussten Massenmedien massiv vorangetrieben.</w:t>
      </w:r>
    </w:p>
    <w:p w14:paraId="3817933E"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Man versucht, die Gesellschaft auf alle Arten und Weisen aufzuspalten, z.B. Linke gegen Rechte, Arbeiter gegen mittelständische Unternehmer, Impfgegner gegen Impfbefürworter und über </w:t>
      </w:r>
      <w:proofErr w:type="spellStart"/>
      <w:r w:rsidRPr="004E53B9">
        <w:rPr>
          <w:rFonts w:ascii="Arial" w:eastAsia="Times New Roman" w:hAnsi="Arial" w:cs="Arial"/>
          <w:lang w:val="de-DE" w:eastAsia="de-DE"/>
        </w:rPr>
        <w:t>Fridays</w:t>
      </w:r>
      <w:proofErr w:type="spellEnd"/>
      <w:r w:rsidRPr="004E53B9">
        <w:rPr>
          <w:rFonts w:ascii="Arial" w:eastAsia="Times New Roman" w:hAnsi="Arial" w:cs="Arial"/>
          <w:lang w:val="de-DE" w:eastAsia="de-DE"/>
        </w:rPr>
        <w:t xml:space="preserve"> </w:t>
      </w:r>
      <w:proofErr w:type="spellStart"/>
      <w:r w:rsidRPr="004E53B9">
        <w:rPr>
          <w:rFonts w:ascii="Arial" w:eastAsia="Times New Roman" w:hAnsi="Arial" w:cs="Arial"/>
          <w:lang w:val="de-DE" w:eastAsia="de-DE"/>
        </w:rPr>
        <w:t>for</w:t>
      </w:r>
      <w:proofErr w:type="spellEnd"/>
      <w:r w:rsidRPr="004E53B9">
        <w:rPr>
          <w:rFonts w:ascii="Arial" w:eastAsia="Times New Roman" w:hAnsi="Arial" w:cs="Arial"/>
          <w:lang w:val="de-DE" w:eastAsia="de-DE"/>
        </w:rPr>
        <w:t xml:space="preserve"> Future auch vermehrt Junge gegen Alte. Die Zuwanderung ist ein weiteres Gebiet, das sich perfekt dazu eignet, weitere Bruchlinien zu erzeugen. Sprachbarrieren und kulturelle Verschiedenheiten führen automatisch dazu, dass viele kleine, sich voneinander abgrenzende Splittergruppen im Land bilden. </w:t>
      </w:r>
      <w:r w:rsidRPr="004E53B9">
        <w:rPr>
          <w:rFonts w:ascii="Arial" w:eastAsia="Times New Roman" w:hAnsi="Arial" w:cs="Arial"/>
          <w:b/>
          <w:bCs/>
          <w:lang w:val="de-DE" w:eastAsia="de-DE"/>
        </w:rPr>
        <w:t>Wenn sich die Not und Arbeitslosigkeit infolge des Zusammenbruchs der mittelständischen Wirtschaft durch die Energiekrise weiter verschärfen, kann man über die Boulevardpresse die Unzufriedenheit dann auf die Ausländer umlenken.</w:t>
      </w:r>
      <w:r w:rsidRPr="004E53B9">
        <w:rPr>
          <w:rFonts w:ascii="Arial" w:eastAsia="Times New Roman" w:hAnsi="Arial" w:cs="Arial"/>
          <w:lang w:val="de-DE" w:eastAsia="de-DE"/>
        </w:rPr>
        <w:t xml:space="preserve"> Die einen sehen die Zuwanderer als Bedrohung, die anderen verteidigen sie vehement. Je mehr sich die einfache Bevölkerung in diese Konflikte </w:t>
      </w:r>
      <w:proofErr w:type="gramStart"/>
      <w:r w:rsidRPr="004E53B9">
        <w:rPr>
          <w:rFonts w:ascii="Arial" w:eastAsia="Times New Roman" w:hAnsi="Arial" w:cs="Arial"/>
          <w:lang w:val="de-DE" w:eastAsia="de-DE"/>
        </w:rPr>
        <w:t>verstrickt  und</w:t>
      </w:r>
      <w:proofErr w:type="gramEnd"/>
      <w:r w:rsidRPr="004E53B9">
        <w:rPr>
          <w:rFonts w:ascii="Arial" w:eastAsia="Times New Roman" w:hAnsi="Arial" w:cs="Arial"/>
          <w:lang w:val="de-DE" w:eastAsia="de-DE"/>
        </w:rPr>
        <w:t xml:space="preserve"> sich diese Spannungen womöglich noch gewaltsam entladen, desto einfacher haben es die Strippenzieher im Hintergrund, ungestört ihren Plan voranzutreiben und uns ihren "Great </w:t>
      </w:r>
      <w:proofErr w:type="spellStart"/>
      <w:r w:rsidRPr="004E53B9">
        <w:rPr>
          <w:rFonts w:ascii="Arial" w:eastAsia="Times New Roman" w:hAnsi="Arial" w:cs="Arial"/>
          <w:lang w:val="de-DE" w:eastAsia="de-DE"/>
        </w:rPr>
        <w:t>Reset</w:t>
      </w:r>
      <w:proofErr w:type="spellEnd"/>
      <w:r w:rsidRPr="004E53B9">
        <w:rPr>
          <w:rFonts w:ascii="Arial" w:eastAsia="Times New Roman" w:hAnsi="Arial" w:cs="Arial"/>
          <w:lang w:val="de-DE" w:eastAsia="de-DE"/>
        </w:rPr>
        <w:t>" mitsamt Totalüberwachung als Ausweg aus dem Chaos zu präsentieren.</w:t>
      </w:r>
    </w:p>
    <w:p w14:paraId="7B787D93"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p>
    <w:tbl>
      <w:tblPr>
        <w:tblW w:w="9070" w:type="dxa"/>
        <w:tblInd w:w="45" w:type="dxa"/>
        <w:tblLayout w:type="fixed"/>
        <w:tblCellMar>
          <w:left w:w="10" w:type="dxa"/>
          <w:right w:w="10" w:type="dxa"/>
        </w:tblCellMar>
        <w:tblLook w:val="04A0" w:firstRow="1" w:lastRow="0" w:firstColumn="1" w:lastColumn="0" w:noHBand="0" w:noVBand="1"/>
      </w:tblPr>
      <w:tblGrid>
        <w:gridCol w:w="9070"/>
      </w:tblGrid>
      <w:tr w:rsidR="004E53B9" w:rsidRPr="004E53B9" w14:paraId="4F248629" w14:textId="77777777" w:rsidTr="008315DF">
        <w:tc>
          <w:tcPr>
            <w:tcW w:w="90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765840" w14:textId="77777777" w:rsidR="004E53B9" w:rsidRPr="004E53B9" w:rsidRDefault="004E53B9" w:rsidP="004E53B9">
            <w:pPr>
              <w:tabs>
                <w:tab w:val="left" w:pos="3578"/>
              </w:tabs>
              <w:suppressAutoHyphens/>
              <w:spacing w:after="0" w:line="240" w:lineRule="auto"/>
              <w:rPr>
                <w:rFonts w:ascii="Arial" w:eastAsia="Times New Roman" w:hAnsi="Arial" w:cs="Arial"/>
                <w:sz w:val="24"/>
                <w:szCs w:val="24"/>
                <w:lang w:val="de-DE" w:eastAsia="de-DE"/>
              </w:rPr>
            </w:pPr>
            <w:r w:rsidRPr="004E53B9">
              <w:rPr>
                <w:rFonts w:ascii="Arial" w:eastAsia="Times New Roman" w:hAnsi="Arial" w:cs="Arial"/>
                <w:lang w:val="de-DE" w:eastAsia="de-DE"/>
              </w:rPr>
              <w:t xml:space="preserve">Wichtig ist daher, diese </w:t>
            </w:r>
            <w:r w:rsidRPr="004E53B9">
              <w:rPr>
                <w:rFonts w:ascii="Arial" w:eastAsia="Times New Roman" w:hAnsi="Arial" w:cs="Arial"/>
                <w:b/>
                <w:bCs/>
                <w:lang w:val="de-DE" w:eastAsia="de-DE"/>
              </w:rPr>
              <w:t xml:space="preserve">Spaltungsmuster </w:t>
            </w:r>
            <w:r w:rsidRPr="004E53B9">
              <w:rPr>
                <w:rFonts w:ascii="Arial" w:eastAsia="Times New Roman" w:hAnsi="Arial" w:cs="Arial"/>
                <w:lang w:val="de-DE" w:eastAsia="de-DE"/>
              </w:rPr>
              <w:t xml:space="preserve">zu </w:t>
            </w:r>
            <w:r w:rsidRPr="004E53B9">
              <w:rPr>
                <w:rFonts w:ascii="Arial" w:eastAsia="Times New Roman" w:hAnsi="Arial" w:cs="Arial"/>
                <w:b/>
                <w:bCs/>
                <w:lang w:val="de-DE" w:eastAsia="de-DE"/>
              </w:rPr>
              <w:t>durchschauen</w:t>
            </w:r>
            <w:r w:rsidRPr="004E53B9">
              <w:rPr>
                <w:rFonts w:ascii="Arial" w:eastAsia="Times New Roman" w:hAnsi="Arial" w:cs="Arial"/>
                <w:lang w:val="de-DE" w:eastAsia="de-DE"/>
              </w:rPr>
              <w:t xml:space="preserve"> und uns </w:t>
            </w:r>
            <w:r w:rsidRPr="004E53B9">
              <w:rPr>
                <w:rFonts w:ascii="Arial" w:eastAsia="Times New Roman" w:hAnsi="Arial" w:cs="Arial"/>
                <w:b/>
                <w:bCs/>
                <w:lang w:val="de-DE" w:eastAsia="de-DE"/>
              </w:rPr>
              <w:t>nicht</w:t>
            </w:r>
            <w:r w:rsidRPr="004E53B9">
              <w:rPr>
                <w:rFonts w:ascii="Arial" w:eastAsia="Times New Roman" w:hAnsi="Arial" w:cs="Arial"/>
                <w:lang w:val="de-DE" w:eastAsia="de-DE"/>
              </w:rPr>
              <w:t xml:space="preserve"> gegen eine andere Gruppe </w:t>
            </w:r>
            <w:r w:rsidRPr="004E53B9">
              <w:rPr>
                <w:rFonts w:ascii="Arial" w:eastAsia="Times New Roman" w:hAnsi="Arial" w:cs="Arial"/>
                <w:b/>
                <w:bCs/>
                <w:lang w:val="de-DE" w:eastAsia="de-DE"/>
              </w:rPr>
              <w:t>aufhetzen</w:t>
            </w:r>
            <w:r w:rsidRPr="004E53B9">
              <w:rPr>
                <w:rFonts w:ascii="Arial" w:eastAsia="Times New Roman" w:hAnsi="Arial" w:cs="Arial"/>
                <w:lang w:val="de-DE" w:eastAsia="de-DE"/>
              </w:rPr>
              <w:t xml:space="preserve"> zu </w:t>
            </w:r>
            <w:r w:rsidRPr="004E53B9">
              <w:rPr>
                <w:rFonts w:ascii="Arial" w:eastAsia="Times New Roman" w:hAnsi="Arial" w:cs="Arial"/>
                <w:b/>
                <w:bCs/>
                <w:lang w:val="de-DE" w:eastAsia="de-DE"/>
              </w:rPr>
              <w:t>lassen</w:t>
            </w:r>
            <w:r w:rsidRPr="004E53B9">
              <w:rPr>
                <w:rFonts w:ascii="Arial" w:eastAsia="Times New Roman" w:hAnsi="Arial" w:cs="Arial"/>
                <w:lang w:val="de-DE" w:eastAsia="de-DE"/>
              </w:rPr>
              <w:t>, wie dies gerade während der Corona-Krise häufig der Fall war. Besser ist es, einander zuzuhören und gemeinsam den Menschenfeinden im Hintergrund entgegen zu treten, die uns zum eigenen Vorteil gegeneinander ausspielen wollen.</w:t>
            </w:r>
          </w:p>
        </w:tc>
      </w:tr>
    </w:tbl>
    <w:p w14:paraId="73F44286" w14:textId="10204A37" w:rsidR="00F67ED1" w:rsidRPr="004E53B9" w:rsidRDefault="00F67ED1" w:rsidP="00F67ED1">
      <w:pPr>
        <w:spacing w:after="160"/>
        <w:rPr>
          <w:rStyle w:val="edit"/>
          <w:rFonts w:ascii="Arial" w:hAnsi="Arial" w:cs="Arial"/>
          <w:color w:val="000000"/>
          <w:lang w:val="de-DE"/>
        </w:rPr>
      </w:pPr>
    </w:p>
    <w:p w14:paraId="7CA915D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tz</w:t>
      </w:r>
      <w:proofErr w:type="spellEnd"/>
      <w:r w:rsidRPr="00C534E6">
        <w:rPr>
          <w:rStyle w:val="edit"/>
          <w:rFonts w:ascii="Arial" w:hAnsi="Arial" w:cs="Arial"/>
          <w:b/>
          <w:color w:val="000000"/>
          <w:sz w:val="18"/>
          <w:szCs w:val="18"/>
        </w:rPr>
        <w:t>.</w:t>
      </w:r>
    </w:p>
    <w:p w14:paraId="7DB819B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AC08E3A" w14:textId="77777777" w:rsidR="00F202F1" w:rsidRPr="00C534E6" w:rsidRDefault="00F202F1" w:rsidP="00C534E6">
      <w:pPr>
        <w:spacing w:after="160"/>
        <w:rPr>
          <w:rStyle w:val="edit"/>
          <w:rFonts w:ascii="Arial" w:hAnsi="Arial" w:cs="Arial"/>
          <w:color w:val="000000"/>
          <w:szCs w:val="18"/>
        </w:rPr>
      </w:pPr>
      <w:r w:rsidRPr="002B28C8">
        <w:t>Hegelsche Dialektik</w:t>
      </w:r>
      <w:r w:rsidR="00000000">
        <w:br/>
      </w:r>
      <w:r w:rsidRPr="002B28C8">
        <w:t>Express-Zeitung Ausgabe 45 S.</w:t>
      </w:r>
      <w:r w:rsidR="00000000">
        <w:br/>
      </w:r>
      <w:r w:rsidR="00000000">
        <w:br/>
      </w:r>
      <w:r w:rsidRPr="002B28C8">
        <w:t>Reform Staatsbürgerschaftsrecht</w:t>
      </w:r>
      <w:r w:rsidR="00000000">
        <w:br/>
      </w:r>
      <w:hyperlink r:id="rId10" w:history="1">
        <w:r w:rsidRPr="00F24C6F">
          <w:rPr>
            <w:rStyle w:val="Hyperlink"/>
            <w:sz w:val="18"/>
          </w:rPr>
          <w:t>https://www.tagesschau.de/inland/einbuergung-huerden-101.html</w:t>
        </w:r>
      </w:hyperlink>
      <w:r w:rsidR="00000000">
        <w:br/>
      </w:r>
      <w:r w:rsidR="00000000">
        <w:br/>
      </w:r>
      <w:r w:rsidRPr="002B28C8">
        <w:t>Soros und die Farbrevolutionen</w:t>
      </w:r>
      <w:r w:rsidR="00000000">
        <w:br/>
      </w:r>
      <w:r w:rsidRPr="002B28C8">
        <w:t>Buch: George Soros Krieg von Collin McMahon S. 164 - 199; S. 222- 249</w:t>
      </w:r>
      <w:r w:rsidR="00000000">
        <w:br/>
      </w:r>
      <w:r w:rsidR="00000000">
        <w:br/>
      </w:r>
      <w:r w:rsidRPr="002B28C8">
        <w:t>Soros und der European Council on Foreign Relations</w:t>
      </w:r>
      <w:r w:rsidR="00000000">
        <w:br/>
      </w:r>
      <w:r w:rsidRPr="002B28C8">
        <w:t>Buch: Die Denkfabriken von F. William Engdahl S. 144-159</w:t>
      </w:r>
      <w:r w:rsidR="00000000">
        <w:br/>
      </w:r>
      <w:r w:rsidRPr="002B28C8">
        <w:t>Buch: George Soros Krieg von Collin McMahon S. 211-215</w:t>
      </w:r>
      <w:r w:rsidR="00000000">
        <w:br/>
      </w:r>
      <w:hyperlink r:id="rId11" w:history="1">
        <w:r w:rsidRPr="00F24C6F">
          <w:rPr>
            <w:rStyle w:val="Hyperlink"/>
            <w:sz w:val="18"/>
          </w:rPr>
          <w:t>https://www.influencewatch.org/organization/european-council-on-foreign-relations/</w:t>
        </w:r>
      </w:hyperlink>
      <w:r w:rsidR="00000000">
        <w:br/>
      </w:r>
      <w:r w:rsidR="00000000">
        <w:br/>
      </w:r>
      <w:r w:rsidRPr="002B28C8">
        <w:t>Vernetzungen von Ampelpolitikern mit dem ECFR</w:t>
      </w:r>
      <w:r w:rsidR="00000000">
        <w:br/>
      </w:r>
      <w:hyperlink r:id="rId12" w:history="1">
        <w:r w:rsidRPr="00F24C6F">
          <w:rPr>
            <w:rStyle w:val="Hyperlink"/>
            <w:sz w:val="18"/>
          </w:rPr>
          <w:t>https://ecfr.eu/council/</w:t>
        </w:r>
      </w:hyperlink>
      <w:r w:rsidR="00000000">
        <w:br/>
      </w:r>
      <w:r w:rsidRPr="002B28C8">
        <w:t>Vernetzungen von Ampelpolitikern mit dem WEF</w:t>
      </w:r>
      <w:r w:rsidR="00000000">
        <w:br/>
      </w:r>
      <w:hyperlink r:id="rId13" w:history="1">
        <w:r w:rsidRPr="00F24C6F">
          <w:rPr>
            <w:rStyle w:val="Hyperlink"/>
            <w:sz w:val="18"/>
          </w:rPr>
          <w:t>https://praxistipps.focus.de/young-global-leaders-mitglieder-und-ziele-der-schwab-freunde_141556</w:t>
        </w:r>
      </w:hyperlink>
      <w:r w:rsidR="00000000">
        <w:br/>
      </w:r>
      <w:hyperlink r:id="rId14" w:history="1">
        <w:r w:rsidRPr="00F24C6F">
          <w:rPr>
            <w:rStyle w:val="Hyperlink"/>
            <w:sz w:val="18"/>
          </w:rPr>
          <w:t>https://deutsche-wirtschafts-nachrichten.de/513721/Deutschlands-Eliten-erhalten-Ausbildung-beim-WEF-Die-Kaderschmiede-des-Klaus-Schwab</w:t>
        </w:r>
      </w:hyperlink>
      <w:r w:rsidR="00000000">
        <w:br/>
      </w:r>
      <w:hyperlink r:id="rId15" w:history="1">
        <w:r w:rsidRPr="00F24C6F">
          <w:rPr>
            <w:rStyle w:val="Hyperlink"/>
            <w:sz w:val="18"/>
          </w:rPr>
          <w:t>https://www.weforum.org/search?query=jennifer+morgan</w:t>
        </w:r>
      </w:hyperlink>
      <w:r w:rsidR="00000000">
        <w:br/>
      </w:r>
      <w:hyperlink r:id="rId16" w:history="1">
        <w:r w:rsidRPr="00F24C6F">
          <w:rPr>
            <w:rStyle w:val="Hyperlink"/>
            <w:sz w:val="18"/>
          </w:rPr>
          <w:t>https://www.weforum.org/search?query=olaf+scholz%2B</w:t>
        </w:r>
      </w:hyperlink>
      <w:r w:rsidR="00000000">
        <w:br/>
      </w:r>
      <w:hyperlink r:id="rId17" w:history="1">
        <w:r w:rsidRPr="00F24C6F">
          <w:rPr>
            <w:rStyle w:val="Hyperlink"/>
            <w:sz w:val="18"/>
          </w:rPr>
          <w:t>https://www.weforum.org/search?query=robert+habeck</w:t>
        </w:r>
      </w:hyperlink>
      <w:r w:rsidR="00000000">
        <w:br/>
      </w:r>
      <w:r w:rsidR="00000000">
        <w:br/>
      </w:r>
      <w:r w:rsidRPr="002B28C8">
        <w:t>Vernetzungen von Ampelpolitikern mit den Bilderbergern</w:t>
      </w:r>
      <w:r w:rsidR="00000000">
        <w:br/>
      </w:r>
      <w:r w:rsidRPr="002B28C8">
        <w:t>bilderbergmeetings.org/meetings/meeting-2023/participants-2023</w:t>
      </w:r>
      <w:r w:rsidR="00000000">
        <w:br/>
      </w:r>
      <w:r w:rsidR="00000000">
        <w:br/>
      </w:r>
      <w:r w:rsidRPr="002B28C8">
        <w:t>file:///Users/maxmustermann/Downloads/LISTS_PARTICIPANTS_BILDERBERG-MEETINGS_1954-2023.pdf</w:t>
      </w:r>
      <w:r w:rsidR="00000000">
        <w:br/>
      </w:r>
      <w:r w:rsidR="00000000">
        <w:br/>
      </w:r>
      <w:r w:rsidRPr="002B28C8">
        <w:t>Soros' Open Socity Foundations als Partner des WEF</w:t>
      </w:r>
      <w:r w:rsidR="00000000">
        <w:br/>
      </w:r>
      <w:hyperlink r:id="rId18" w:history="1">
        <w:r w:rsidRPr="00F24C6F">
          <w:rPr>
            <w:rStyle w:val="Hyperlink"/>
            <w:sz w:val="18"/>
          </w:rPr>
          <w:t>https://www.weforum.org/organizations/open-society-institute</w:t>
        </w:r>
      </w:hyperlink>
      <w:r w:rsidR="00000000">
        <w:br/>
      </w:r>
      <w:r w:rsidR="00000000">
        <w:br/>
      </w:r>
      <w:r w:rsidRPr="002B28C8">
        <w:t>Soros-Plan für die Flüchtlingskrise</w:t>
      </w:r>
      <w:r w:rsidR="00000000">
        <w:br/>
      </w:r>
      <w:hyperlink r:id="rId19" w:history="1">
        <w:r w:rsidRPr="00F24C6F">
          <w:rPr>
            <w:rStyle w:val="Hyperlink"/>
            <w:sz w:val="18"/>
          </w:rPr>
          <w:t>https://www.welt.de/debatte/kommentare/article147061754/George-Soros-Plan-fuer-Europas-Fluechtlingskrise.html</w:t>
        </w:r>
      </w:hyperlink>
      <w:r w:rsidR="00000000">
        <w:br/>
      </w:r>
      <w:r w:rsidR="00000000">
        <w:br/>
      </w:r>
      <w:r w:rsidRPr="002B28C8">
        <w:t>Soros Einfluss auf die Massenmedien</w:t>
      </w:r>
      <w:r w:rsidR="00000000">
        <w:br/>
      </w:r>
      <w:r w:rsidRPr="002B28C8">
        <w:t>Buch: George Soros Krieg von Collin McMahon S. 9-19; 78ff; 125 - 163</w:t>
      </w:r>
      <w:r w:rsidR="00000000">
        <w:br/>
      </w:r>
      <w:r w:rsidR="00000000">
        <w:br/>
      </w:r>
      <w:r w:rsidRPr="002B28C8">
        <w:t>WEF Voraussagen für 2030</w:t>
      </w:r>
      <w:r w:rsidR="00000000">
        <w:br/>
      </w:r>
      <w:hyperlink r:id="rId20" w:history="1">
        <w:r w:rsidRPr="00F24C6F">
          <w:rPr>
            <w:rStyle w:val="Hyperlink"/>
            <w:sz w:val="18"/>
          </w:rPr>
          <w:t>https://www.youtube.com/watch?v=Hx3DhoLFO4s</w:t>
        </w:r>
      </w:hyperlink>
    </w:p>
    <w:p w14:paraId="681D18D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F4DEA49" w14:textId="77777777" w:rsidR="00C534E6" w:rsidRPr="00C534E6" w:rsidRDefault="00C534E6" w:rsidP="00C534E6">
      <w:pPr>
        <w:keepLines/>
        <w:spacing w:after="160"/>
        <w:rPr>
          <w:rFonts w:ascii="Arial" w:hAnsi="Arial" w:cs="Arial"/>
          <w:sz w:val="18"/>
          <w:szCs w:val="18"/>
        </w:rPr>
      </w:pPr>
      <w:r w:rsidRPr="002B28C8">
        <w:t xml:space="preserve">#Politik - </w:t>
      </w:r>
      <w:hyperlink r:id="rId21" w:history="1">
        <w:r w:rsidRPr="00F24C6F">
          <w:rPr>
            <w:rStyle w:val="Hyperlink"/>
          </w:rPr>
          <w:t>www.kla.tv/Politik</w:t>
        </w:r>
      </w:hyperlink>
      <w:r w:rsidR="00000000">
        <w:br/>
      </w:r>
      <w:r w:rsidR="00000000">
        <w:br/>
      </w:r>
      <w:r w:rsidRPr="002B28C8">
        <w:t xml:space="preserve">#Deutschland - </w:t>
      </w:r>
      <w:hyperlink r:id="rId22" w:history="1">
        <w:r w:rsidRPr="00F24C6F">
          <w:rPr>
            <w:rStyle w:val="Hyperlink"/>
          </w:rPr>
          <w:t>www.kla.tv/deutschland</w:t>
        </w:r>
      </w:hyperlink>
      <w:r w:rsidR="00000000">
        <w:br/>
      </w:r>
      <w:r w:rsidR="00000000">
        <w:br/>
      </w:r>
      <w:r w:rsidRPr="002B28C8">
        <w:t xml:space="preserve">#Fachkraeftemangel - Fachkräftemangel - </w:t>
      </w:r>
      <w:hyperlink r:id="rId23" w:history="1">
        <w:r w:rsidRPr="00F24C6F">
          <w:rPr>
            <w:rStyle w:val="Hyperlink"/>
          </w:rPr>
          <w:t>www.kla.tv/Fachkraeftemangel</w:t>
        </w:r>
      </w:hyperlink>
      <w:r w:rsidR="00000000">
        <w:br/>
      </w:r>
      <w:r w:rsidR="00000000">
        <w:br/>
      </w:r>
      <w:r w:rsidRPr="002B28C8">
        <w:t xml:space="preserve">#GreatReset - </w:t>
      </w:r>
      <w:hyperlink r:id="rId24" w:history="1">
        <w:r w:rsidRPr="00F24C6F">
          <w:rPr>
            <w:rStyle w:val="Hyperlink"/>
          </w:rPr>
          <w:t>www.kla.tv/GreatReset</w:t>
        </w:r>
      </w:hyperlink>
      <w:r w:rsidR="00000000">
        <w:br/>
      </w:r>
      <w:r w:rsidR="00000000">
        <w:br/>
      </w:r>
      <w:r w:rsidRPr="002B28C8">
        <w:t xml:space="preserve">#GeorgeSoros - George Soros - </w:t>
      </w:r>
      <w:hyperlink r:id="rId25" w:history="1">
        <w:r w:rsidRPr="00F24C6F">
          <w:rPr>
            <w:rStyle w:val="Hyperlink"/>
          </w:rPr>
          <w:t>www.kla.tv/GeorgeSoros</w:t>
        </w:r>
      </w:hyperlink>
      <w:r w:rsidR="00000000">
        <w:br/>
      </w:r>
      <w:r w:rsidR="00000000">
        <w:br/>
      </w:r>
      <w:r w:rsidRPr="002B28C8">
        <w:t xml:space="preserve">#Ueberwachung - Totalüberwachung und Kontrolle - </w:t>
      </w:r>
      <w:hyperlink r:id="rId26" w:history="1">
        <w:r w:rsidRPr="00F24C6F">
          <w:rPr>
            <w:rStyle w:val="Hyperlink"/>
          </w:rPr>
          <w:t>www.kla.tv/Ueberwachung</w:t>
        </w:r>
      </w:hyperlink>
      <w:r w:rsidR="00000000">
        <w:br/>
      </w:r>
      <w:r w:rsidR="00000000">
        <w:br/>
      </w:r>
      <w:r w:rsidRPr="002B28C8">
        <w:t xml:space="preserve">#Medienkommentar - </w:t>
      </w:r>
      <w:hyperlink r:id="rId27" w:history="1">
        <w:r w:rsidRPr="00F24C6F">
          <w:rPr>
            <w:rStyle w:val="Hyperlink"/>
          </w:rPr>
          <w:t>www.kla.tv/Medienkommentare</w:t>
        </w:r>
      </w:hyperlink>
    </w:p>
    <w:p w14:paraId="2B21BCA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5E87B42" wp14:editId="12CD4F5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84E1241" w14:textId="77777777" w:rsidR="00FF4982" w:rsidRPr="009779AD" w:rsidRDefault="00FF4982" w:rsidP="00FF4982">
      <w:pPr>
        <w:pStyle w:val="Listenabsatz"/>
        <w:keepNext/>
        <w:keepLines/>
        <w:numPr>
          <w:ilvl w:val="0"/>
          <w:numId w:val="1"/>
        </w:numPr>
        <w:ind w:left="714" w:hanging="357"/>
      </w:pPr>
      <w:r>
        <w:t>was die Medien nicht verschweigen sollten ...</w:t>
      </w:r>
    </w:p>
    <w:p w14:paraId="761F1011" w14:textId="77777777" w:rsidR="00FF4982" w:rsidRPr="009779AD" w:rsidRDefault="00FF4982" w:rsidP="00FF4982">
      <w:pPr>
        <w:pStyle w:val="Listenabsatz"/>
        <w:keepNext/>
        <w:keepLines/>
        <w:numPr>
          <w:ilvl w:val="0"/>
          <w:numId w:val="1"/>
        </w:numPr>
        <w:ind w:left="714" w:hanging="357"/>
      </w:pPr>
      <w:r>
        <w:t>wenig Gehörtes vom Volk, für das Volk ...</w:t>
      </w:r>
    </w:p>
    <w:p w14:paraId="20B84ED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59B47E77" w14:textId="77777777" w:rsidR="00FF4982" w:rsidRPr="001D6477" w:rsidRDefault="00FF4982" w:rsidP="001D6477">
      <w:pPr>
        <w:keepNext/>
        <w:keepLines/>
        <w:ind w:firstLine="357"/>
      </w:pPr>
      <w:r w:rsidRPr="001D6477">
        <w:t>Dranbleiben lohnt sich!</w:t>
      </w:r>
    </w:p>
    <w:p w14:paraId="7C64939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397DF09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2F831B9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3C5F75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6CAEF17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96AB26C" wp14:editId="3D4BBAF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E723DC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48F1" w14:textId="77777777" w:rsidR="007C352F" w:rsidRDefault="007C352F" w:rsidP="00F33FD6">
      <w:pPr>
        <w:spacing w:after="0" w:line="240" w:lineRule="auto"/>
      </w:pPr>
      <w:r>
        <w:separator/>
      </w:r>
    </w:p>
  </w:endnote>
  <w:endnote w:type="continuationSeparator" w:id="0">
    <w:p w14:paraId="470A27C3" w14:textId="77777777" w:rsidR="007C352F" w:rsidRDefault="007C352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F259" w14:textId="77777777" w:rsidR="00F33FD6" w:rsidRPr="00F33FD6" w:rsidRDefault="00F33FD6" w:rsidP="00F33FD6">
    <w:pPr>
      <w:pStyle w:val="Fuzeile"/>
      <w:pBdr>
        <w:top w:val="single" w:sz="6" w:space="3" w:color="365F91" w:themeColor="accent1" w:themeShade="BF"/>
      </w:pBdr>
      <w:rPr>
        <w:sz w:val="18"/>
      </w:rPr>
    </w:pPr>
    <w:r>
      <w:rPr>
        <w:noProof/>
        <w:sz w:val="18"/>
      </w:rPr>
      <w:t xml:space="preserve">Fachkräftemangel – Teil 5: Fachkräftestrategie als Teil des Great Reset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9123" w14:textId="77777777" w:rsidR="007C352F" w:rsidRDefault="007C352F" w:rsidP="00F33FD6">
      <w:pPr>
        <w:spacing w:after="0" w:line="240" w:lineRule="auto"/>
      </w:pPr>
      <w:r>
        <w:separator/>
      </w:r>
    </w:p>
  </w:footnote>
  <w:footnote w:type="continuationSeparator" w:id="0">
    <w:p w14:paraId="7B0B67DF" w14:textId="77777777" w:rsidR="007C352F" w:rsidRDefault="007C352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7DD3725" w14:textId="77777777" w:rsidTr="00FE2F5D">
      <w:tc>
        <w:tcPr>
          <w:tcW w:w="7717" w:type="dxa"/>
          <w:tcBorders>
            <w:left w:val="nil"/>
            <w:bottom w:val="single" w:sz="8" w:space="0" w:color="365F91" w:themeColor="accent1" w:themeShade="BF"/>
          </w:tcBorders>
        </w:tcPr>
        <w:p w14:paraId="5B2CBEA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www.kla.tv/26801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15.08.2023</w:t>
          </w:r>
        </w:p>
        <w:p w14:paraId="5E9AE8AE" w14:textId="77777777" w:rsidR="00F33FD6" w:rsidRPr="00B9284F" w:rsidRDefault="00F33FD6" w:rsidP="00FE2F5D">
          <w:pPr>
            <w:pStyle w:val="Kopfzeile"/>
            <w:rPr>
              <w:rFonts w:ascii="Arial" w:hAnsi="Arial" w:cs="Arial"/>
              <w:sz w:val="18"/>
            </w:rPr>
          </w:pPr>
        </w:p>
      </w:tc>
    </w:tr>
  </w:tbl>
  <w:p w14:paraId="7C9981C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E1BC9DC" wp14:editId="5B1BB15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48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E53B9"/>
    <w:rsid w:val="00503FFA"/>
    <w:rsid w:val="00627ADC"/>
    <w:rsid w:val="006C4827"/>
    <w:rsid w:val="007C352F"/>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BB8B"/>
  <w15:docId w15:val="{706088FA-BA83-4F29-8CB0-7CBC8881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praxistipps.focus.de/young-global-leaders-mitglieder-und-ziele-der-schwab-freunde_141556" TargetMode="External"/><Relationship Id="rId18" Type="http://schemas.openxmlformats.org/officeDocument/2006/relationships/hyperlink" Target="https://www.weforum.org/organizations/open-society-institute" TargetMode="External"/><Relationship Id="rId26" Type="http://schemas.openxmlformats.org/officeDocument/2006/relationships/hyperlink" Target="https://www.kla.tv/Ueberwachung" TargetMode="External"/><Relationship Id="rId3" Type="http://schemas.openxmlformats.org/officeDocument/2006/relationships/settings" Target="settings.xml"/><Relationship Id="rId21" Type="http://schemas.openxmlformats.org/officeDocument/2006/relationships/hyperlink" Target="https://www.kla.tv/Politik" TargetMode="External"/><Relationship Id="rId34" Type="http://schemas.openxmlformats.org/officeDocument/2006/relationships/header" Target="header1.xml"/><Relationship Id="rId7" Type="http://schemas.openxmlformats.org/officeDocument/2006/relationships/hyperlink" Target="https://www.kla.tv/26801" TargetMode="External"/><Relationship Id="rId12" Type="http://schemas.openxmlformats.org/officeDocument/2006/relationships/hyperlink" Target="https://ecfr.eu/council/" TargetMode="External"/><Relationship Id="rId17" Type="http://schemas.openxmlformats.org/officeDocument/2006/relationships/hyperlink" Target="https://www.weforum.org/search?query=robert+habeck" TargetMode="External"/><Relationship Id="rId25" Type="http://schemas.openxmlformats.org/officeDocument/2006/relationships/hyperlink" Target="https://www.kla.tv/GeorgeSoros"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weforum.org/search?query=olaf+scholz%2B" TargetMode="External"/><Relationship Id="rId20" Type="http://schemas.openxmlformats.org/officeDocument/2006/relationships/hyperlink" Target="https://www.youtube.com/watch?v=Hx3DhoLFO4s"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luencewatch.org/organization/european-council-on-foreign-relations/" TargetMode="External"/><Relationship Id="rId24" Type="http://schemas.openxmlformats.org/officeDocument/2006/relationships/hyperlink" Target="https://www.kla.tv/GreatReset"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eforum.org/search?query=jennifer+morgan" TargetMode="External"/><Relationship Id="rId23" Type="http://schemas.openxmlformats.org/officeDocument/2006/relationships/hyperlink" Target="https://www.kla.tv/Fachkraeftemangel"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s://www.tagesschau.de/inland/einbuergung-huerden-101.html" TargetMode="External"/><Relationship Id="rId19" Type="http://schemas.openxmlformats.org/officeDocument/2006/relationships/hyperlink" Target="https://www.welt.de/debatte/kommentare/article147061754/George-Soros-Plan-fuer-Europas-Fluechtlingskrise.html"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utsche-wirtschafts-nachrichten.de/513721/Deutschlands-Eliten-erhalten-Ausbildung-beim-WEF-Die-Kaderschmiede-des-Klaus-Schwab" TargetMode="External"/><Relationship Id="rId22" Type="http://schemas.openxmlformats.org/officeDocument/2006/relationships/hyperlink" Target="https://www.kla.tv/deutschland" TargetMode="External"/><Relationship Id="rId27" Type="http://schemas.openxmlformats.org/officeDocument/2006/relationships/hyperlink" Target="https://www.kla.tv/Medienkommentare" TargetMode="External"/><Relationship Id="rId30" Type="http://schemas.openxmlformats.org/officeDocument/2006/relationships/hyperlink" Target="https://www.kla.tv"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12005</Characters>
  <DocSecurity>0</DocSecurity>
  <Lines>100</Lines>
  <Paragraphs>27</Paragraphs>
  <ScaleCrop>false</ScaleCrop>
  <HeadingPairs>
    <vt:vector size="2" baseType="variant">
      <vt:variant>
        <vt:lpstr>Fachkräftemangel – Teil 5: Fachkräftestrategie als Teil des Great Reset</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2023-08-15T17:45:00Z</dcterms:created>
  <dcterms:modified xsi:type="dcterms:W3CDTF">2023-08-15T17:54:00Z</dcterms:modified>
</cp:coreProperties>
</file>