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9f193242664254" /><Relationship Type="http://schemas.openxmlformats.org/package/2006/relationships/metadata/core-properties" Target="/package/services/metadata/core-properties/fadf9ffafd014f92a25acb5b17cfca4c.psmdcp" Id="R115510b6a15446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Pearl Harbour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Januar 2012 verbreiteten verschiedene unabhängige Enthüllungsmedien eine geheime Insiderwarnung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Januar 2012 verbreiteten</w:t>
        <w:br/>
        <w:t xml:space="preserve">verschiedene unabhängige</w:t>
        <w:br/>
        <w:t xml:space="preserve">Enthüllungsmedien eine geheime</w:t>
        <w:br/>
        <w:t xml:space="preserve">Insiderwarnung, dass die</w:t>
        <w:br/>
        <w:t xml:space="preserve">USA ihren, vor der Ausmusterung</w:t>
        <w:br/>
        <w:t xml:space="preserve">stehenden Flugzeugträger</w:t>
        <w:br/>
        <w:t xml:space="preserve">USS Enterprise im Persischen</w:t>
        <w:br/>
        <w:t xml:space="preserve">Golf durch eine „False Flag“-Attacke</w:t>
        <w:br/>
        <w:t xml:space="preserve">[= Angriff unter falscher</w:t>
        <w:br/>
        <w:t xml:space="preserve">Flagge] zu versenken erwägt,</w:t>
        <w:br/>
        <w:t xml:space="preserve">um dem Iran die Schuld zu geben</w:t>
        <w:br/>
        <w:t xml:space="preserve">und um damit die Unterstützung</w:t>
        <w:br/>
        <w:t xml:space="preserve">durch China und Russland</w:t>
        <w:br/>
        <w:t xml:space="preserve">politisch schwieriger zu machen.</w:t>
        <w:br/>
        <w:t xml:space="preserve">Bereits am 20.03.2012 berichtete</w:t>
        <w:br/>
        <w:t xml:space="preserve">die Berliner Zeitung „wie aus</w:t>
        <w:br/>
        <w:t xml:space="preserve">der Luft gegriffen“, über einen</w:t>
        <w:br/>
        <w:t xml:space="preserve">Artikel der New York Times, in</w:t>
        <w:br/>
        <w:t xml:space="preserve">dem der Öffentlichkeit ein Szenario</w:t>
        <w:br/>
        <w:t xml:space="preserve">vorgestellt wurde, bei</w:t>
        <w:br/>
        <w:t xml:space="preserve">dem die USA nach einer iranischen</w:t>
        <w:br/>
        <w:t xml:space="preserve">Attacke auf eines ihrer</w:t>
        <w:br/>
        <w:t xml:space="preserve">Kriegsschiffe zu einem Angriff</w:t>
        <w:br/>
        <w:t xml:space="preserve">auf den Iran „gezwungen“ werden.</w:t>
        <w:br/>
        <w:t xml:space="preserve">Dass die Menschheit nach</w:t>
        <w:br/>
        <w:t xml:space="preserve">Pearl Harbour und dem 11. September</w:t>
        <w:br/>
        <w:t xml:space="preserve">noch ein drittes Mal auf</w:t>
        <w:br/>
        <w:t xml:space="preserve">so eine offensichtliche „False</w:t>
        <w:br/>
        <w:t xml:space="preserve">Flag“-Attacke reinfällt, dürfte</w:t>
        <w:br/>
        <w:t xml:space="preserve">immer undenkbarer werden.</w:t>
        <w:br/>
        <w:t xml:space="preserve">Denn die Öffentlichkeit wird</w:t>
        <w:br/>
        <w:t xml:space="preserve">immer frühzeitiger, aber auch</w:t>
        <w:br/>
        <w:t xml:space="preserve">immer mainstream-unabhängiger</w:t>
        <w:br/>
        <w:t xml:space="preserve">über solche Pläne in</w:t>
        <w:br/>
        <w:t xml:space="preserve">Kenntnis gesetzt. Die freie Aufklärungspresse</w:t>
        <w:br/>
        <w:t xml:space="preserve">muss daher unbedingt</w:t>
        <w:br/>
        <w:t xml:space="preserve">mit allen Mitteln gefördert</w:t>
        <w:br/>
        <w:t xml:space="preserve">werden. Von alleine geht ja</w:t>
        <w:br/>
        <w:t xml:space="preserve">bekanntlich gar nichts!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http://www.berliner-zeitung.de/politik/angriff-auf-atomanlagen-us-militaer-spielt-krieg-gegen-den-iran-durch,10808018,11933392.html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Pearl Harbour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www.kla.tv/2470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erliner-zeitung.de/politik/angriff-auf-atomanlagen-us-militaer-spielt-krieg-gegen-den-iran-durch,10808018,11933392.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Pearl Harbour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