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Diminution des subventions pour la radio et la télévision - Initiative suisse « 200 francs, ça suffit !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Une société libérale a besoin de médias indépendants et libres. Ce constat vaut pour la presse écrite, la radio, la télévision, l'internet et les médias sociaux. Seule une concurrence conforme aux lois du marché entre les producteurs médiatiques garantit une démocratie vivante et performante. » Ceci est un court extrait des arguments de l’initiative « 200 francs, ça suffit ! » Vous partagez cette préoccupation ? Alors, signez maintenant.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 Une société libérale a besoin de médias indépendants et libres. Ce constat vaut pour la presse écrite, la radio, la télévision, l'internet et les médias sociaux. Seule une concurrence conforme aux lois du marché entre les producteurs médiatiques garantit une démocratie vivante et performante. » </w:t>
      </w:r>
      <w:r w:rsidRPr="00C534E6">
        <w:rPr>
          <w:rStyle w:val="edit"/>
          <w:rFonts w:ascii="Arial" w:hAnsi="Arial" w:cs="Arial"/>
          <w:color w:val="000000"/>
        </w:rPr>
        <w:br/>
      </w:r>
      <w:r w:rsidRPr="00C534E6">
        <w:rPr>
          <w:rStyle w:val="edit"/>
          <w:rFonts w:ascii="Arial" w:hAnsi="Arial" w:cs="Arial"/>
          <w:color w:val="000000"/>
        </w:rPr>
        <w:br/>
        <w:t>Ceci est un court extrait des arguments de l’initiative « 200 francs, ça suffit ! », lancée au printemps 2022.</w:t>
      </w:r>
      <w:r w:rsidRPr="00C534E6">
        <w:rPr>
          <w:rStyle w:val="edit"/>
          <w:rFonts w:ascii="Arial" w:hAnsi="Arial" w:cs="Arial"/>
          <w:color w:val="000000"/>
        </w:rPr>
        <w:br/>
      </w:r>
      <w:r w:rsidRPr="00C534E6">
        <w:rPr>
          <w:rStyle w:val="edit"/>
          <w:rFonts w:ascii="Arial" w:hAnsi="Arial" w:cs="Arial"/>
          <w:color w:val="000000"/>
        </w:rPr>
        <w:br/>
        <w:t>Le comité d’initiative qui se compose de près de 20 parlementaires fédéraux et d’autres politiciens, se défend contre le fait que la population suisse, dans une comparaison globale, est celle qui est sous l’obligation de payer les redevances les plus élevées, sans qu’on tienne compte des appareils utilisés. Ils exigent que la redevance de 335 Fr.- soit ramenée à 200 Fr. Par ailleurs, les entreprises devraient être libérées de cette taxe. La Société suisse de radiodiffusion et télévision, en abrégé SSR, devrait se rappeler son mandat clé, et s’y tenir. Même si les redevances sont encore et toujours élevées, leur diminution contribuerait à modérer la position proche d'un monopole dont jouit la SSR dans le domaine médiatique suisse ; le but étant de retrouver un équilibre entre le marché et l’Etat.</w:t>
      </w:r>
      <w:r w:rsidRPr="00C534E6">
        <w:rPr>
          <w:rStyle w:val="edit"/>
          <w:rFonts w:ascii="Arial" w:hAnsi="Arial" w:cs="Arial"/>
          <w:color w:val="000000"/>
        </w:rPr>
        <w:br/>
      </w:r>
      <w:r w:rsidRPr="00C534E6">
        <w:rPr>
          <w:rStyle w:val="edit"/>
          <w:rFonts w:ascii="Arial" w:hAnsi="Arial" w:cs="Arial"/>
          <w:color w:val="000000"/>
        </w:rPr>
        <w:br/>
        <w:t>Vous allez trouver d’autres explications concernant le quasi monopole de la SSR et les manquements dans l’exercice de son mandat dans l’émission annexe. Le délai pour la récolte des signatures est le 1er décembre 2023. D’ici là, 100 000 signatures authentifiées sont nécessaires pour présenter la requête au peuple suisse.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506D22" w:rsidP="00C534E6">
      <w:pPr>
        <w:spacing w:after="160"/>
        <w:rPr>
          <w:rStyle w:val="edit"/>
          <w:rFonts w:ascii="Arial" w:hAnsi="Arial" w:cs="Arial"/>
          <w:color w:val="000000"/>
          <w:szCs w:val="18"/>
        </w:rPr>
      </w:pPr>
      <w:hyperlink r:id="rId10" w:history="1">
        <w:r w:rsidR="00F202F1" w:rsidRPr="00F24C6F">
          <w:rPr>
            <w:rStyle w:val="Lienhypertexte"/>
            <w:sz w:val="18"/>
          </w:rPr>
          <w:t>https://initiative-ssr.ch/</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#InitiativesPopulairesSuisses - Initiatives populaires suisses - </w:t>
      </w:r>
      <w:hyperlink r:id="rId11" w:history="1">
        <w:r w:rsidRPr="00F24C6F">
          <w:rPr>
            <w:rStyle w:val="Lienhypertexte"/>
          </w:rPr>
          <w:t>www.kla.tv/InitiativesPopulairesSuisses</w:t>
        </w:r>
      </w:hyperlink>
      <w:r w:rsidR="00506D22">
        <w:br/>
      </w:r>
      <w:r w:rsidR="00506D22">
        <w:br/>
      </w:r>
      <w:r w:rsidRPr="002B28C8">
        <w:t xml:space="preserve">#Suisse - </w:t>
      </w:r>
      <w:hyperlink r:id="rId12" w:history="1">
        <w:r w:rsidRPr="00F24C6F">
          <w:rPr>
            <w:rStyle w:val="Lienhypertexte"/>
          </w:rPr>
          <w:t>www.kla.tv/Suisse</w:t>
        </w:r>
      </w:hyperlink>
      <w:r w:rsidR="00506D22">
        <w:br/>
      </w:r>
      <w:r w:rsidR="00506D22">
        <w:br/>
      </w:r>
      <w:r w:rsidRPr="002B28C8">
        <w:t xml:space="preserve">#RedevanceObligatoireDesMedias - Redevance obligatoire des médias - </w:t>
      </w:r>
      <w:hyperlink r:id="rId13" w:history="1">
        <w:r w:rsidRPr="00F24C6F">
          <w:rPr>
            <w:rStyle w:val="Lienhypertexte"/>
          </w:rPr>
          <w:t>www.kla.tv/RedevanceObligatoireDesMedias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6"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7"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8"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D22" w:rsidRDefault="00506D22" w:rsidP="00F33FD6">
      <w:pPr>
        <w:spacing w:after="0" w:line="240" w:lineRule="auto"/>
      </w:pPr>
      <w:r>
        <w:separator/>
      </w:r>
    </w:p>
  </w:endnote>
  <w:endnote w:type="continuationSeparator" w:id="0">
    <w:p w:rsidR="00506D22" w:rsidRDefault="00506D2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Diminution des subventions pour la radio et la télévision - Initiative suisse « 200 francs, ça suffit !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13969">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13969">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D22" w:rsidRDefault="00506D22" w:rsidP="00F33FD6">
      <w:pPr>
        <w:spacing w:after="0" w:line="240" w:lineRule="auto"/>
      </w:pPr>
      <w:r>
        <w:separator/>
      </w:r>
    </w:p>
  </w:footnote>
  <w:footnote w:type="continuationSeparator" w:id="0">
    <w:p w:rsidR="00506D22" w:rsidRDefault="00506D2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www.kla.tv/23940</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22.10.2022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06D22"/>
    <w:rsid w:val="00627ADC"/>
    <w:rsid w:val="006C4827"/>
    <w:rsid w:val="007C459E"/>
    <w:rsid w:val="00913969"/>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D72F4-C852-4448-B1C5-0031966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edevanceObligatoireDesMedias" TargetMode="External"/><Relationship Id="rId18" Type="http://schemas.openxmlformats.org/officeDocument/2006/relationships/hyperlink" Target="https://www.kla.tv/vernetzung&amp;lang=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3940" TargetMode="External"/><Relationship Id="rId12" Type="http://schemas.openxmlformats.org/officeDocument/2006/relationships/hyperlink" Target="https://www.kla.tv/Suisse" TargetMode="External"/><Relationship Id="rId17" Type="http://schemas.openxmlformats.org/officeDocument/2006/relationships/hyperlink" Target="https://www.kla.tv/abo-fr" TargetMode="Externa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itiativesPopulairesSuisse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initiative-ssr.ch/"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9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3282</Characters>
  <Application>Microsoft Office Word</Application>
  <DocSecurity>0</DocSecurity>
  <Lines>27</Lines>
  <Paragraphs>7</Paragraphs>
  <ScaleCrop>false</ScaleCrop>
  <HeadingPairs>
    <vt:vector size="4" baseType="variant">
      <vt:variant>
        <vt:lpstr>Titre</vt:lpstr>
      </vt:variant>
      <vt:variant>
        <vt:i4>1</vt:i4>
      </vt:variant>
      <vt:variant>
        <vt:lpstr>Diminution des subventions pour la radio et la télévision - Initiative suisse « 200 francs, ça suffit ! »</vt:lpstr>
      </vt:variant>
      <vt:variant>
        <vt:i4>1</vt:i4>
      </vt:variant>
    </vt:vector>
  </HeadingPairs>
  <TitlesOfParts>
    <vt:vector size="2" baseType="lpstr">
      <vt: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2022-10-22T15:57:00Z</dcterms:created>
  <dcterms:modified xsi:type="dcterms:W3CDTF">2022-10-22T15:57:00Z</dcterms:modified>
</cp:coreProperties>
</file>