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9DD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0D7FB13" wp14:editId="38C7D00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B34D6C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85A637" wp14:editId="764672D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Guerra de la información: la ONU y el FEM confían en el ejército digital de Internet</w:t>
      </w:r>
    </w:p>
    <w:p w14:paraId="6520E35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la batalla por la soberanía de la información, China no sólo tiene el aparato de censura más elaborado del mundo en términos de tecnología. También cuenta con un "ejército digital" que busca en Internet contenidos críticos con el gobierno. Desde hace algún tiempo, la ONU y el FEM también confían en los "primeros respondedores digitales" de la red, que se supone que comprueban las plataformas online en busca de "información errónea". ¿Están los países democráticos amenazados por un régimen de censura como el de China?</w:t>
      </w:r>
    </w:p>
    <w:p w14:paraId="3CC46481" w14:textId="22FB72A5" w:rsidR="00631493" w:rsidRPr="00631493" w:rsidRDefault="00F67ED1" w:rsidP="00631493">
      <w:pPr>
        <w:rPr>
          <w:lang w:val="en-GB"/>
        </w:rPr>
      </w:pPr>
      <w:r w:rsidRPr="00C534E6">
        <w:rPr>
          <w:rStyle w:val="edit"/>
          <w:rFonts w:ascii="Arial" w:hAnsi="Arial" w:cs="Arial"/>
          <w:color w:val="000000"/>
        </w:rPr>
        <w:t>Para suprimir los contenidos no deseados y mantener el control sobre la información y la opinión pública, la libertad de Internet en ningún otro país está más restringida que en China. El gobierno central de China no sólo tiene el aparato de censura más elaborado del mundo en términos de tecnología. El gobierno también emplea un "ejército digital" que recorre Internet en  busca de contenidos críticos con el gobierno. Estos denominados "comentaristas de Internet" también se encargan de desviar la atención de los temas políticamente controvertidos y de manipular deliberadamente la opinión pública en las redes sociales, por ejemplo, desbaratando debates impopulares o difamando a los opositores y críticos políticos con comentarios despectivos.</w:t>
      </w:r>
      <w:r w:rsidRPr="00C534E6">
        <w:rPr>
          <w:rStyle w:val="edit"/>
          <w:rFonts w:ascii="Arial" w:hAnsi="Arial" w:cs="Arial"/>
          <w:color w:val="000000"/>
        </w:rPr>
        <w:br/>
        <w:t xml:space="preserve">Sin embargo, este tipo de enfoque en la lucha por la soberanía de la información no sólo se observa en los países de régimen totalitario como China. Desde hace algún tiempo, la ONU, junto con el Foro Económico Mundial WEF, también está librando una feroz guerra de información muy similar a la de China. </w:t>
      </w:r>
      <w:r w:rsidRPr="00C534E6">
        <w:rPr>
          <w:rStyle w:val="edit"/>
          <w:rFonts w:ascii="Arial" w:hAnsi="Arial" w:cs="Arial"/>
          <w:color w:val="000000"/>
        </w:rPr>
        <w:br/>
        <w:t>Por ejemplo, Melissa Fleming, responsable de la comunicación global de la ONU, anunció en un podcast del FEM que se han reclutado 110.000 voluntarios de la información para que revisen Internet en busca de contenidos conspirativos. Según el FEM, la desinformación en la red es una "infodemia" que hay que "curar", por lo que se está intentando censurar sistemáticamente. Los "primeros ayudantes  digitales" también deben dirigirse a los llamados "foros de conspiración" y a las secciones de comentarios de las principales plataformas en línea.</w:t>
      </w:r>
      <w:r w:rsidRPr="00C534E6">
        <w:rPr>
          <w:rStyle w:val="edit"/>
          <w:rFonts w:ascii="Arial" w:hAnsi="Arial" w:cs="Arial"/>
          <w:color w:val="000000"/>
        </w:rPr>
        <w:br/>
        <w:t>El director de comunicaciones Fleming dijo al respecto, y cito: "El medio está contaminado; hay que limpiarlo".</w:t>
      </w:r>
      <w:r w:rsidRPr="00C534E6">
        <w:rPr>
          <w:rStyle w:val="edit"/>
          <w:rFonts w:ascii="Arial" w:hAnsi="Arial" w:cs="Arial"/>
          <w:color w:val="000000"/>
        </w:rPr>
        <w:br/>
      </w:r>
      <w:r w:rsidRPr="00C534E6">
        <w:rPr>
          <w:rStyle w:val="edit"/>
          <w:rFonts w:ascii="Arial" w:hAnsi="Arial" w:cs="Arial"/>
          <w:color w:val="000000"/>
        </w:rPr>
        <w:br/>
        <w:t>No es de extrañar que la política de censura del FEM y de la ONU sea similar a la de China. Durante décadas, el Foro Económico Mundial, bajo la dirección de Klaus Schwab, ha cultivado estrechas relaciones con el partido comunista y lo considera un modelo a seguir. Schwab ha elogiado repetidamente al gobierno de China, cuya forma de gobierno es una combinación de socialismo, capitalismo, control social y vigilancia.</w:t>
      </w:r>
      <w:r w:rsidRPr="00C534E6">
        <w:rPr>
          <w:rStyle w:val="edit"/>
          <w:rFonts w:ascii="Arial" w:hAnsi="Arial" w:cs="Arial"/>
          <w:color w:val="000000"/>
        </w:rPr>
        <w:br/>
      </w:r>
      <w:r w:rsidRPr="00C534E6">
        <w:rPr>
          <w:rStyle w:val="edit"/>
          <w:rFonts w:ascii="Arial" w:hAnsi="Arial" w:cs="Arial"/>
          <w:color w:val="000000"/>
        </w:rPr>
        <w:br/>
        <w:t xml:space="preserve">Sin embargo, establecer un régimen de censura como el de China en países democráticos es más que problemático, ya que la libertad de expresión es una piedra angular de cualquier </w:t>
      </w:r>
      <w:r w:rsidRPr="00C534E6">
        <w:rPr>
          <w:rStyle w:val="edit"/>
          <w:rFonts w:ascii="Arial" w:hAnsi="Arial" w:cs="Arial"/>
          <w:color w:val="000000"/>
        </w:rPr>
        <w:lastRenderedPageBreak/>
        <w:t xml:space="preserve">democracia y está consagrada tanto en la ley fundamental como en el Convenio Europeo de Derechos Humanos. </w:t>
      </w:r>
      <w:r w:rsidRPr="00C534E6">
        <w:rPr>
          <w:rStyle w:val="edit"/>
          <w:rFonts w:ascii="Arial" w:hAnsi="Arial" w:cs="Arial"/>
          <w:color w:val="000000"/>
        </w:rPr>
        <w:br/>
      </w:r>
      <w:r w:rsidRPr="00C534E6">
        <w:rPr>
          <w:rStyle w:val="edit"/>
          <w:rFonts w:ascii="Arial" w:hAnsi="Arial" w:cs="Arial"/>
          <w:color w:val="000000"/>
        </w:rPr>
        <w:br/>
        <w:t>Si ya no se permite hablar a las voces discrepantes, lo que es la verdad será determinado por una sola fuente.</w:t>
      </w:r>
      <w:r w:rsidRPr="00C534E6">
        <w:rPr>
          <w:rStyle w:val="edit"/>
          <w:rFonts w:ascii="Arial" w:hAnsi="Arial" w:cs="Arial"/>
          <w:color w:val="000000"/>
        </w:rPr>
        <w:br/>
        <w:t>Por lo tanto, los esfuerzos del FEM y de la ONU por el control total de la información son contrarios a la democracia, los derechos fundamentales y los derechos humanos. También son medidas profundamente comunistas y dictatoriales que no tienen cabida en una sociedad pluralista con formación de opinión democrática.</w:t>
      </w:r>
      <w:r w:rsidRPr="00C534E6">
        <w:rPr>
          <w:rStyle w:val="edit"/>
          <w:rFonts w:ascii="Arial" w:hAnsi="Arial" w:cs="Arial"/>
          <w:color w:val="000000"/>
        </w:rPr>
        <w:br/>
      </w:r>
    </w:p>
    <w:p w14:paraId="555076F0" w14:textId="77777777" w:rsidR="00631493" w:rsidRPr="005A3AC4" w:rsidRDefault="00631493" w:rsidP="00631493">
      <w:pPr>
        <w:pBdr>
          <w:top w:val="single" w:sz="4" w:space="1" w:color="auto"/>
          <w:left w:val="single" w:sz="4" w:space="1" w:color="auto"/>
          <w:bottom w:val="single" w:sz="4" w:space="1" w:color="auto"/>
          <w:right w:val="single" w:sz="4" w:space="1" w:color="auto"/>
        </w:pBdr>
        <w:shd w:val="clear" w:color="auto" w:fill="F2F2F2"/>
        <w:jc w:val="center"/>
        <w:rPr>
          <w:b/>
          <w:bCs/>
          <w:color w:val="4472C4"/>
          <w:sz w:val="32"/>
          <w:szCs w:val="32"/>
          <w:lang w:val="en-GB"/>
        </w:rPr>
      </w:pPr>
      <w:r w:rsidRPr="005A3AC4">
        <w:rPr>
          <w:b/>
          <w:bCs/>
          <w:color w:val="4472C4"/>
          <w:sz w:val="32"/>
          <w:szCs w:val="32"/>
          <w:lang w:val="en-GB"/>
        </w:rPr>
        <w:t>"¡</w:t>
      </w:r>
      <w:proofErr w:type="spellStart"/>
      <w:r w:rsidRPr="005A3AC4">
        <w:rPr>
          <w:b/>
          <w:bCs/>
          <w:color w:val="4472C4"/>
          <w:sz w:val="32"/>
          <w:szCs w:val="32"/>
          <w:lang w:val="en-GB"/>
        </w:rPr>
        <w:t>Defiende</w:t>
      </w:r>
      <w:proofErr w:type="spellEnd"/>
      <w:r w:rsidRPr="005A3AC4">
        <w:rPr>
          <w:b/>
          <w:bCs/>
          <w:color w:val="4472C4"/>
          <w:sz w:val="32"/>
          <w:szCs w:val="32"/>
          <w:lang w:val="en-GB"/>
        </w:rPr>
        <w:t xml:space="preserve"> la </w:t>
      </w:r>
      <w:proofErr w:type="spellStart"/>
      <w:r w:rsidRPr="005A3AC4">
        <w:rPr>
          <w:b/>
          <w:bCs/>
          <w:color w:val="4472C4"/>
          <w:sz w:val="32"/>
          <w:szCs w:val="32"/>
          <w:lang w:val="en-GB"/>
        </w:rPr>
        <w:t>libertad</w:t>
      </w:r>
      <w:proofErr w:type="spellEnd"/>
      <w:r w:rsidRPr="005A3AC4">
        <w:rPr>
          <w:b/>
          <w:bCs/>
          <w:color w:val="4472C4"/>
          <w:sz w:val="32"/>
          <w:szCs w:val="32"/>
          <w:lang w:val="en-GB"/>
        </w:rPr>
        <w:t xml:space="preserve"> de </w:t>
      </w:r>
      <w:proofErr w:type="spellStart"/>
      <w:r w:rsidRPr="005A3AC4">
        <w:rPr>
          <w:b/>
          <w:bCs/>
          <w:color w:val="4472C4"/>
          <w:sz w:val="32"/>
          <w:szCs w:val="32"/>
          <w:lang w:val="en-GB"/>
        </w:rPr>
        <w:t>información</w:t>
      </w:r>
      <w:proofErr w:type="spellEnd"/>
      <w:r w:rsidRPr="005A3AC4">
        <w:rPr>
          <w:b/>
          <w:bCs/>
          <w:color w:val="4472C4"/>
          <w:sz w:val="32"/>
          <w:szCs w:val="32"/>
          <w:lang w:val="en-GB"/>
        </w:rPr>
        <w:t xml:space="preserve"> y </w:t>
      </w:r>
      <w:proofErr w:type="spellStart"/>
      <w:r w:rsidRPr="005A3AC4">
        <w:rPr>
          <w:b/>
          <w:bCs/>
          <w:color w:val="4472C4"/>
          <w:sz w:val="32"/>
          <w:szCs w:val="32"/>
          <w:lang w:val="en-GB"/>
        </w:rPr>
        <w:t>expresión</w:t>
      </w:r>
      <w:proofErr w:type="spellEnd"/>
      <w:r w:rsidRPr="005A3AC4">
        <w:rPr>
          <w:b/>
          <w:bCs/>
          <w:color w:val="4472C4"/>
          <w:sz w:val="32"/>
          <w:szCs w:val="32"/>
          <w:lang w:val="en-GB"/>
        </w:rPr>
        <w:t xml:space="preserve"> </w:t>
      </w:r>
      <w:proofErr w:type="spellStart"/>
      <w:r w:rsidRPr="005A3AC4">
        <w:rPr>
          <w:b/>
          <w:bCs/>
          <w:color w:val="4472C4"/>
          <w:sz w:val="32"/>
          <w:szCs w:val="32"/>
          <w:lang w:val="en-GB"/>
        </w:rPr>
        <w:t>apoyando</w:t>
      </w:r>
      <w:proofErr w:type="spellEnd"/>
      <w:r w:rsidRPr="005A3AC4">
        <w:rPr>
          <w:b/>
          <w:bCs/>
          <w:color w:val="4472C4"/>
          <w:sz w:val="32"/>
          <w:szCs w:val="32"/>
          <w:lang w:val="en-GB"/>
        </w:rPr>
        <w:t xml:space="preserve"> a </w:t>
      </w:r>
      <w:proofErr w:type="spellStart"/>
      <w:r w:rsidRPr="005A3AC4">
        <w:rPr>
          <w:b/>
          <w:bCs/>
          <w:color w:val="4472C4"/>
          <w:sz w:val="32"/>
          <w:szCs w:val="32"/>
          <w:lang w:val="en-GB"/>
        </w:rPr>
        <w:t>medios</w:t>
      </w:r>
      <w:proofErr w:type="spellEnd"/>
      <w:r w:rsidRPr="005A3AC4">
        <w:rPr>
          <w:b/>
          <w:bCs/>
          <w:color w:val="4472C4"/>
          <w:sz w:val="32"/>
          <w:szCs w:val="32"/>
          <w:lang w:val="en-GB"/>
        </w:rPr>
        <w:t xml:space="preserve"> de </w:t>
      </w:r>
      <w:proofErr w:type="spellStart"/>
      <w:r w:rsidRPr="005A3AC4">
        <w:rPr>
          <w:b/>
          <w:bCs/>
          <w:color w:val="4472C4"/>
          <w:sz w:val="32"/>
          <w:szCs w:val="32"/>
          <w:lang w:val="en-GB"/>
        </w:rPr>
        <w:t>comunicación</w:t>
      </w:r>
      <w:proofErr w:type="spellEnd"/>
      <w:r w:rsidRPr="005A3AC4">
        <w:rPr>
          <w:b/>
          <w:bCs/>
          <w:color w:val="4472C4"/>
          <w:sz w:val="32"/>
          <w:szCs w:val="32"/>
          <w:lang w:val="en-GB"/>
        </w:rPr>
        <w:t xml:space="preserve"> </w:t>
      </w:r>
      <w:proofErr w:type="spellStart"/>
      <w:r w:rsidRPr="005A3AC4">
        <w:rPr>
          <w:b/>
          <w:bCs/>
          <w:color w:val="4472C4"/>
          <w:sz w:val="32"/>
          <w:szCs w:val="32"/>
          <w:lang w:val="en-GB"/>
        </w:rPr>
        <w:t>libres</w:t>
      </w:r>
      <w:proofErr w:type="spellEnd"/>
      <w:r w:rsidRPr="005A3AC4">
        <w:rPr>
          <w:b/>
          <w:bCs/>
          <w:color w:val="4472C4"/>
          <w:sz w:val="32"/>
          <w:szCs w:val="32"/>
          <w:lang w:val="en-GB"/>
        </w:rPr>
        <w:t xml:space="preserve"> e </w:t>
      </w:r>
      <w:proofErr w:type="spellStart"/>
      <w:r w:rsidRPr="005A3AC4">
        <w:rPr>
          <w:b/>
          <w:bCs/>
          <w:color w:val="4472C4"/>
          <w:sz w:val="32"/>
          <w:szCs w:val="32"/>
          <w:lang w:val="en-GB"/>
        </w:rPr>
        <w:t>independientes</w:t>
      </w:r>
      <w:proofErr w:type="spellEnd"/>
      <w:r w:rsidRPr="005A3AC4">
        <w:rPr>
          <w:b/>
          <w:bCs/>
          <w:color w:val="4472C4"/>
          <w:sz w:val="32"/>
          <w:szCs w:val="32"/>
          <w:lang w:val="en-GB"/>
        </w:rPr>
        <w:t xml:space="preserve"> </w:t>
      </w:r>
      <w:proofErr w:type="spellStart"/>
      <w:r w:rsidRPr="005A3AC4">
        <w:rPr>
          <w:b/>
          <w:bCs/>
          <w:color w:val="4472C4"/>
          <w:sz w:val="32"/>
          <w:szCs w:val="32"/>
          <w:lang w:val="en-GB"/>
        </w:rPr>
        <w:t>como</w:t>
      </w:r>
      <w:proofErr w:type="spellEnd"/>
      <w:r w:rsidRPr="005A3AC4">
        <w:rPr>
          <w:b/>
          <w:bCs/>
          <w:color w:val="4472C4"/>
          <w:sz w:val="32"/>
          <w:szCs w:val="32"/>
          <w:lang w:val="en-GB"/>
        </w:rPr>
        <w:t xml:space="preserve"> Kla.TV, a </w:t>
      </w:r>
      <w:proofErr w:type="spellStart"/>
      <w:r w:rsidRPr="005A3AC4">
        <w:rPr>
          <w:b/>
          <w:bCs/>
          <w:color w:val="4472C4"/>
          <w:sz w:val="32"/>
          <w:szCs w:val="32"/>
          <w:lang w:val="en-GB"/>
        </w:rPr>
        <w:t>través</w:t>
      </w:r>
      <w:proofErr w:type="spellEnd"/>
      <w:r w:rsidRPr="005A3AC4">
        <w:rPr>
          <w:b/>
          <w:bCs/>
          <w:color w:val="4472C4"/>
          <w:sz w:val="32"/>
          <w:szCs w:val="32"/>
          <w:lang w:val="en-GB"/>
        </w:rPr>
        <w:t xml:space="preserve"> de </w:t>
      </w:r>
      <w:proofErr w:type="spellStart"/>
      <w:r w:rsidRPr="005A3AC4">
        <w:rPr>
          <w:b/>
          <w:bCs/>
          <w:color w:val="4472C4"/>
          <w:sz w:val="32"/>
          <w:szCs w:val="32"/>
          <w:lang w:val="en-GB"/>
        </w:rPr>
        <w:t>tu</w:t>
      </w:r>
      <w:proofErr w:type="spellEnd"/>
      <w:r w:rsidRPr="005A3AC4">
        <w:rPr>
          <w:b/>
          <w:bCs/>
          <w:color w:val="4472C4"/>
          <w:sz w:val="32"/>
          <w:szCs w:val="32"/>
          <w:lang w:val="en-GB"/>
        </w:rPr>
        <w:t xml:space="preserve"> </w:t>
      </w:r>
      <w:proofErr w:type="spellStart"/>
      <w:r w:rsidRPr="005A3AC4">
        <w:rPr>
          <w:b/>
          <w:bCs/>
          <w:color w:val="4472C4"/>
          <w:sz w:val="32"/>
          <w:szCs w:val="32"/>
          <w:lang w:val="en-GB"/>
        </w:rPr>
        <w:t>distribución</w:t>
      </w:r>
      <w:proofErr w:type="spellEnd"/>
      <w:r w:rsidRPr="005A3AC4">
        <w:rPr>
          <w:b/>
          <w:bCs/>
          <w:color w:val="4472C4"/>
          <w:sz w:val="32"/>
          <w:szCs w:val="32"/>
          <w:lang w:val="en-GB"/>
        </w:rPr>
        <w:t>!</w:t>
      </w:r>
    </w:p>
    <w:p w14:paraId="39BF5ADA" w14:textId="46AC3393" w:rsidR="00F67ED1" w:rsidRPr="00C534E6" w:rsidRDefault="00F67ED1" w:rsidP="00F67ED1">
      <w:pPr>
        <w:spacing w:after="160"/>
        <w:rPr>
          <w:rStyle w:val="edit"/>
          <w:rFonts w:ascii="Arial" w:hAnsi="Arial" w:cs="Arial"/>
          <w:color w:val="000000"/>
        </w:rPr>
      </w:pPr>
    </w:p>
    <w:p w14:paraId="7D0D1E8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nm.</w:t>
      </w:r>
    </w:p>
    <w:p w14:paraId="7B59303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279C25C5" w14:textId="77777777" w:rsidR="00F202F1" w:rsidRPr="00C534E6" w:rsidRDefault="00F202F1" w:rsidP="00C534E6">
      <w:pPr>
        <w:spacing w:after="160"/>
        <w:rPr>
          <w:rStyle w:val="edit"/>
          <w:rFonts w:ascii="Arial" w:hAnsi="Arial" w:cs="Arial"/>
          <w:color w:val="000000"/>
          <w:szCs w:val="18"/>
        </w:rPr>
      </w:pPr>
      <w:r w:rsidRPr="002B28C8">
        <w:t>Zensur in China</w:t>
      </w:r>
      <w:r w:rsidR="00000000">
        <w:br/>
      </w:r>
      <w:hyperlink r:id="rId10" w:history="1">
        <w:r w:rsidRPr="00F24C6F">
          <w:rPr>
            <w:rStyle w:val="Hyperlink"/>
            <w:sz w:val="18"/>
          </w:rPr>
          <w:t>https://www.n-tv.de/ticker/Zensur-in-China-am-staerksten-article16229361.html</w:t>
        </w:r>
      </w:hyperlink>
      <w:r w:rsidR="00000000">
        <w:br/>
      </w:r>
      <w:hyperlink r:id="rId11" w:history="1">
        <w:r w:rsidRPr="00F24C6F">
          <w:rPr>
            <w:rStyle w:val="Hyperlink"/>
            <w:sz w:val="18"/>
          </w:rPr>
          <w:t>www.tagesspiegel.de/politik/zensur-wie-kontrolliert-china-das-netz/1539628.html</w:t>
        </w:r>
      </w:hyperlink>
      <w:r w:rsidR="00000000">
        <w:br/>
      </w:r>
      <w:hyperlink r:id="rId12" w:history="1">
        <w:r w:rsidRPr="00F24C6F">
          <w:rPr>
            <w:rStyle w:val="Hyperlink"/>
            <w:sz w:val="18"/>
          </w:rPr>
          <w:t>https://de.wikipedia.org/wiki/50_Cent_Party</w:t>
        </w:r>
      </w:hyperlink>
      <w:r w:rsidR="00000000">
        <w:br/>
      </w:r>
      <w:r w:rsidR="00000000">
        <w:br/>
      </w:r>
      <w:r w:rsidRPr="002B28C8">
        <w:t>UN/WEF rekrutieren Informationhelfer</w:t>
      </w:r>
      <w:r w:rsidR="00000000">
        <w:br/>
      </w:r>
      <w:hyperlink r:id="rId13" w:history="1">
        <w:r w:rsidRPr="00F24C6F">
          <w:rPr>
            <w:rStyle w:val="Hyperlink"/>
            <w:sz w:val="18"/>
          </w:rPr>
          <w:t>https://www.weforum.org/agenda/2020/11/misinformation-infodemic-world-vs-virus-podcast</w:t>
        </w:r>
      </w:hyperlink>
      <w:r w:rsidR="00000000">
        <w:br/>
      </w:r>
      <w:r w:rsidR="00000000">
        <w:br/>
      </w:r>
      <w:hyperlink r:id="rId14" w:history="1">
        <w:r w:rsidRPr="00F24C6F">
          <w:rPr>
            <w:rStyle w:val="Hyperlink"/>
            <w:sz w:val="18"/>
          </w:rPr>
          <w:t>https://report24.news/un-und-wef-schwab-setzten-110-000-informationskrieger-fuer-regulierung-des-internets-ein/</w:t>
        </w:r>
      </w:hyperlink>
      <w:r w:rsidR="00000000">
        <w:br/>
      </w:r>
      <w:r w:rsidR="00000000">
        <w:br/>
      </w:r>
      <w:r w:rsidRPr="002B28C8">
        <w:t>China als Vorbild des WEF</w:t>
      </w:r>
      <w:r w:rsidR="00000000">
        <w:br/>
      </w:r>
      <w:hyperlink r:id="rId15" w:history="1">
        <w:r w:rsidRPr="00F24C6F">
          <w:rPr>
            <w:rStyle w:val="Hyperlink"/>
            <w:sz w:val="18"/>
          </w:rPr>
          <w:t>https://deutsche-wirtschafts-nachrichten.de/514550/China-will-zivilisiertes-Internet-im-Sinne-der-Kommunistischen-Partei-durchsetzen</w:t>
        </w:r>
      </w:hyperlink>
      <w:r w:rsidR="00000000">
        <w:br/>
      </w:r>
      <w:hyperlink r:id="rId16" w:history="1">
        <w:r w:rsidRPr="00F24C6F">
          <w:rPr>
            <w:rStyle w:val="Hyperlink"/>
            <w:sz w:val="18"/>
          </w:rPr>
          <w:t>https://deutsche-wirtschafts-nachrichten.de/507780/Great-Reset-Wie-das-Weltwirtschaftsforum-China-seit-Jahren-hofiert-und-lobt</w:t>
        </w:r>
      </w:hyperlink>
      <w:r w:rsidR="00000000">
        <w:br/>
      </w:r>
      <w:r w:rsidR="00000000">
        <w:br/>
      </w:r>
      <w:r w:rsidRPr="002B28C8">
        <w:t>Meinungsfreiheit – Grundrecht, Menschenrecht</w:t>
      </w:r>
      <w:r w:rsidR="00000000">
        <w:br/>
      </w:r>
      <w:hyperlink r:id="rId17" w:history="1">
        <w:r w:rsidRPr="00F24C6F">
          <w:rPr>
            <w:rStyle w:val="Hyperlink"/>
            <w:sz w:val="18"/>
          </w:rPr>
          <w:t>www.menschenrechtskonvention.eu/freie-meinungsaeusserung-9295/</w:t>
        </w:r>
      </w:hyperlink>
    </w:p>
    <w:p w14:paraId="2C61C46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3DB90C25" w14:textId="77777777" w:rsidR="00C534E6" w:rsidRPr="00C534E6" w:rsidRDefault="00C534E6" w:rsidP="00C534E6">
      <w:pPr>
        <w:keepLines/>
        <w:spacing w:after="160"/>
        <w:rPr>
          <w:rFonts w:ascii="Arial" w:hAnsi="Arial" w:cs="Arial"/>
          <w:sz w:val="18"/>
          <w:szCs w:val="18"/>
        </w:rPr>
      </w:pPr>
      <w:r w:rsidRPr="002B28C8">
        <w:t xml:space="preserve">#Digitalizacion - Digitalización - </w:t>
      </w:r>
      <w:hyperlink r:id="rId18" w:history="1">
        <w:r w:rsidRPr="00F24C6F">
          <w:rPr>
            <w:rStyle w:val="Hyperlink"/>
          </w:rPr>
          <w:t>www.kla.tv/Digitalizacion</w:t>
        </w:r>
      </w:hyperlink>
    </w:p>
    <w:p w14:paraId="7F13C80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7B12476" wp14:editId="31D081B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34ED6D31"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1382B091" w14:textId="77777777" w:rsidR="00FF4982" w:rsidRPr="009779AD" w:rsidRDefault="00FF4982" w:rsidP="00FF4982">
      <w:pPr>
        <w:pStyle w:val="Listenabsatz"/>
        <w:keepNext/>
        <w:keepLines/>
        <w:numPr>
          <w:ilvl w:val="0"/>
          <w:numId w:val="1"/>
        </w:numPr>
        <w:ind w:left="714" w:hanging="357"/>
      </w:pPr>
      <w:r>
        <w:t>poco escuchado – del pueblo para el pueblo ...</w:t>
      </w:r>
    </w:p>
    <w:p w14:paraId="17BC7442"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1" w:history="1">
        <w:r w:rsidR="001D6477" w:rsidRPr="001D6477">
          <w:rPr>
            <w:rStyle w:val="Hyperlink"/>
          </w:rPr>
          <w:t>www.kla.tv/es</w:t>
        </w:r>
      </w:hyperlink>
    </w:p>
    <w:p w14:paraId="33C4C9B1" w14:textId="77777777" w:rsidR="00FF4982" w:rsidRPr="001D6477" w:rsidRDefault="00FF4982" w:rsidP="001D6477">
      <w:pPr>
        <w:keepNext/>
        <w:keepLines/>
        <w:ind w:firstLine="357"/>
      </w:pPr>
      <w:r w:rsidRPr="001D6477">
        <w:t>¡Vale la pena seguir adelante!</w:t>
      </w:r>
    </w:p>
    <w:p w14:paraId="1F7A4A3E"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2" w:history="1">
        <w:r w:rsidRPr="001D6477">
          <w:rPr>
            <w:rStyle w:val="Hyperlink"/>
            <w:b/>
          </w:rPr>
          <w:t>www.kla.tv/abo-es</w:t>
        </w:r>
      </w:hyperlink>
    </w:p>
    <w:p w14:paraId="317EF62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6EB70B6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7F3CDC82"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3" w:history="1">
        <w:r w:rsidR="00C60E18" w:rsidRPr="006C4827">
          <w:rPr>
            <w:rStyle w:val="Hyperlink"/>
            <w:b/>
          </w:rPr>
          <w:t>www.kla.tv/vernetzung&amp;lang=es</w:t>
        </w:r>
      </w:hyperlink>
    </w:p>
    <w:p w14:paraId="5CE457B1"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270DCBFC" wp14:editId="57574F5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3F0513DE"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A172" w14:textId="77777777" w:rsidR="00CC4AA8" w:rsidRDefault="00CC4AA8" w:rsidP="00F33FD6">
      <w:pPr>
        <w:spacing w:after="0" w:line="240" w:lineRule="auto"/>
      </w:pPr>
      <w:r>
        <w:separator/>
      </w:r>
    </w:p>
  </w:endnote>
  <w:endnote w:type="continuationSeparator" w:id="0">
    <w:p w14:paraId="6901DAFD" w14:textId="77777777" w:rsidR="00CC4AA8" w:rsidRDefault="00CC4AA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F341" w14:textId="77777777" w:rsidR="00F33FD6" w:rsidRPr="00F33FD6" w:rsidRDefault="00F33FD6" w:rsidP="00F33FD6">
    <w:pPr>
      <w:pStyle w:val="Fuzeile"/>
      <w:pBdr>
        <w:top w:val="single" w:sz="6" w:space="3" w:color="365F91" w:themeColor="accent1" w:themeShade="BF"/>
      </w:pBdr>
      <w:rPr>
        <w:sz w:val="18"/>
      </w:rPr>
    </w:pPr>
    <w:r>
      <w:rPr>
        <w:noProof/>
        <w:sz w:val="18"/>
      </w:rPr>
      <w:t xml:space="preserve">Guerra de la información: la ONU y el FEM confían en el ejército digital de Internet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64B4" w14:textId="77777777" w:rsidR="00CC4AA8" w:rsidRDefault="00CC4AA8" w:rsidP="00F33FD6">
      <w:pPr>
        <w:spacing w:after="0" w:line="240" w:lineRule="auto"/>
      </w:pPr>
      <w:r>
        <w:separator/>
      </w:r>
    </w:p>
  </w:footnote>
  <w:footnote w:type="continuationSeparator" w:id="0">
    <w:p w14:paraId="67EAA254" w14:textId="77777777" w:rsidR="00CC4AA8" w:rsidRDefault="00CC4AA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26CD9B" w14:textId="77777777" w:rsidTr="00FE2F5D">
      <w:tc>
        <w:tcPr>
          <w:tcW w:w="7717" w:type="dxa"/>
          <w:tcBorders>
            <w:left w:val="nil"/>
            <w:bottom w:val="single" w:sz="8" w:space="0" w:color="365F91" w:themeColor="accent1" w:themeShade="BF"/>
          </w:tcBorders>
        </w:tcPr>
        <w:p w14:paraId="20BD3E4C"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www.kla.tv/23934</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21.10.2022</w:t>
          </w:r>
        </w:p>
        <w:p w14:paraId="170BB4E1" w14:textId="77777777" w:rsidR="00F33FD6" w:rsidRPr="00B9284F" w:rsidRDefault="00F33FD6" w:rsidP="00FE2F5D">
          <w:pPr>
            <w:pStyle w:val="Kopfzeile"/>
            <w:rPr>
              <w:rFonts w:ascii="Arial" w:hAnsi="Arial" w:cs="Arial"/>
              <w:sz w:val="18"/>
            </w:rPr>
          </w:pPr>
        </w:p>
      </w:tc>
    </w:tr>
  </w:tbl>
  <w:p w14:paraId="66AA756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9F3CFB" wp14:editId="5AF3418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759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31493"/>
    <w:rsid w:val="006C4827"/>
    <w:rsid w:val="007C459E"/>
    <w:rsid w:val="00A05C56"/>
    <w:rsid w:val="00A71903"/>
    <w:rsid w:val="00AE2B81"/>
    <w:rsid w:val="00B9284F"/>
    <w:rsid w:val="00C205D1"/>
    <w:rsid w:val="00C534E6"/>
    <w:rsid w:val="00C60E18"/>
    <w:rsid w:val="00CB20A5"/>
    <w:rsid w:val="00CC4AA8"/>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54C5"/>
  <w15:docId w15:val="{C0CB6A53-B271-4352-8B95-CDC54F2E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Absatz-Standardschriftart2">
    <w:name w:val="Absatz-Standardschriftart2"/>
    <w:qFormat/>
    <w:rsid w:val="0063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eforum.org/agenda/2020/11/misinformation-infodemic-world-vs-virus-podcast" TargetMode="External"/><Relationship Id="rId18" Type="http://schemas.openxmlformats.org/officeDocument/2006/relationships/hyperlink" Target="https://www.kla.tv/Digitalizac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23934" TargetMode="External"/><Relationship Id="rId12" Type="http://schemas.openxmlformats.org/officeDocument/2006/relationships/hyperlink" Target="https://de.wikipedia.org/wiki/50_Cent_Party" TargetMode="External"/><Relationship Id="rId17" Type="http://schemas.openxmlformats.org/officeDocument/2006/relationships/hyperlink" Target="https://www.menschenrechtskonvention.eu/freie-meinungsaeusserung-929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utsche-wirtschafts-nachrichten.de/507780/Great-Reset-Wie-das-Weltwirtschaftsforum-China-seit-Jahren-hofiert-und-lobt"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piegel.de/politik/zensur-wie-kontrolliert-china-das-netz/1539628.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utsche-wirtschafts-nachrichten.de/514550/China-will-zivilisiertes-Internet-im-Sinne-der-Kommunistischen-Partei-durchsetzen" TargetMode="External"/><Relationship Id="rId23" Type="http://schemas.openxmlformats.org/officeDocument/2006/relationships/hyperlink" Target="https://www.kla.tv/vernetzung&amp;lang=es" TargetMode="External"/><Relationship Id="rId28" Type="http://schemas.openxmlformats.org/officeDocument/2006/relationships/theme" Target="theme/theme1.xml"/><Relationship Id="rId10" Type="http://schemas.openxmlformats.org/officeDocument/2006/relationships/hyperlink" Target="https://www.n-tv.de/ticker/Zensur-in-China-am-staerksten-article16229361.html"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port24.news/un-und-wef-schwab-setzten-110-000-informationskrieger-fuer-regulierung-des-internets-ein/" TargetMode="External"/><Relationship Id="rId22" Type="http://schemas.openxmlformats.org/officeDocument/2006/relationships/hyperlink" Target="https://www.kla.tv/ab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5777</Characters>
  <Application>Microsoft Office Word</Application>
  <DocSecurity>0</DocSecurity>
  <Lines>48</Lines>
  <Paragraphs>13</Paragraphs>
  <ScaleCrop>false</ScaleCrop>
  <HeadingPairs>
    <vt:vector size="2" baseType="variant">
      <vt:variant>
        <vt:lpstr>Guerra de la información: la ONU y el FEM confían en el ejército digital de Internet</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2022-10-21T17:45:00Z</dcterms:created>
  <dcterms:modified xsi:type="dcterms:W3CDTF">2022-10-21T19:11:00Z</dcterms:modified>
</cp:coreProperties>
</file>