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b08b404b5e46bc" /><Relationship Type="http://schemas.openxmlformats.org/package/2006/relationships/metadata/core-properties" Target="/package/services/metadata/core-properties/5c7862f04c1f4fa2bde1f2f533e8af22.psmdcp" Id="R109852bf839146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 wollen keinen schleichenden EU-Beitritt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Weil es die bundesrätliche Absicht ist, die Schweiz auf dem Schleichweg in die EU zu führen, hat sich um Alt-Bundesrat Christoph Blocher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Weil es die bundesrätliche Absicht</w:t>
        <w:br/>
        <w:t xml:space="preserve">ist, die Schweiz auf dem</w:t>
        <w:br/>
        <w:t xml:space="preserve">Schleichweg in die EU zu führen,</w:t>
        <w:br/>
        <w:t xml:space="preserve">hat sich um Alt-Bundesrat</w:t>
        <w:br/>
        <w:t xml:space="preserve">Christoph Blocher ein überparteiliches</w:t>
        <w:br/>
        <w:t xml:space="preserve">Komitee „Nein zum</w:t>
        <w:br/>
        <w:t xml:space="preserve">schleichenden EU-Beitritt“ formiert.</w:t>
        <w:br/>
        <w:t xml:space="preserve">Das Komitee hat sich</w:t>
        <w:br/>
        <w:t xml:space="preserve">zum Ziel gesetzt, die „institutionelle</w:t>
        <w:br/>
        <w:t xml:space="preserve">Einbindung“ in die EU</w:t>
        <w:br/>
        <w:t xml:space="preserve">zu verhindern. Mit der Übernahme</w:t>
        <w:br/>
        <w:t xml:space="preserve">von fremdem Recht und</w:t>
        <w:br/>
        <w:t xml:space="preserve">der Akzeptierung von fremden</w:t>
        <w:br/>
        <w:t xml:space="preserve">Richtern würde die Schweiz</w:t>
        <w:br/>
        <w:t xml:space="preserve">kein freies, unabhängiges, selbständig</w:t>
        <w:br/>
        <w:t xml:space="preserve">entscheidendes Land</w:t>
        <w:br/>
        <w:t xml:space="preserve">mehr sein.</w:t>
        <w:br/>
        <w:t xml:space="preserve">Wollen Sie das liebe Schweizerinnen</w:t>
        <w:br/>
        <w:t xml:space="preserve">und Schweizer? Wenn</w:t>
        <w:br/>
        <w:t xml:space="preserve">nicht, dann treten Sie doch</w:t>
        <w:br/>
        <w:t xml:space="preserve">dem überparteilichen Komitee</w:t>
        <w:br/>
        <w:t xml:space="preserve">„Nein zum schleichenden EUBeitritt“</w:t>
        <w:br/>
        <w:t xml:space="preserve">bei. Gemeinsam können</w:t>
        <w:br/>
        <w:t xml:space="preserve">wir diesen EU-Schleich-</w:t>
        <w:br/>
        <w:t xml:space="preserve">Beitritt noch verhindern!</w:t>
        <w:br/>
        <w:t xml:space="preserve"/>
        <w:br/>
        <w:t xml:space="preserve">Postanschrift: Komitee „Nein zum</w:t>
        <w:br/>
        <w:t xml:space="preserve">schleichenden EU-Beitritt“, Postfach</w:t>
        <w:br/>
        <w:t xml:space="preserve">23, 8416 Flaach ZH; Internetadresse:</w:t>
        <w:br/>
        <w:t xml:space="preserve">www.eu-no.ch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 dem Faltblatt des Komitees „Nein zum schleichenden EU-Beitritt“ </w:t>
        <w:rPr>
          <w:sz w:val="18"/>
        </w:rPr>
      </w:r>
      <w:hyperlink w:history="true" r:id="rId21">
        <w:r w:rsidRPr="00F24C6F">
          <w:rPr>
            <w:rStyle w:val="Hyperlink"/>
          </w:rPr>
          <w:rPr>
            <w:sz w:val="18"/>
          </w:rPr>
          <w:t>www.eu-no.ch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 wollen keinen schleichenden EU-Beitritt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no.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 wollen keinen schleichenden EU-Beitritt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