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Contadores inteligentes: 10 peligros para las personas y el medio ambiente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 estrategia energética de Suiza prevé la sustitución de al menos el 80% de los contadores de electricidad, gas y agua por contadores digitales para finales de 2027. Se supone que estos ayudan a los consumidores a planificar su consumo de energía de forma más eficiente y responsable. Sin embargo, ¿son los llamados contadores inteligentes realmente tan prometedores como informan los medios de comunicación principales, o se están ocultando deliberadamente los efectos negativos?</w:t>
      </w:r>
    </w:p>
    <w:p w:rsidR="00BB1C08" w:rsidRPr="00BB1C08" w:rsidRDefault="00BB1C08" w:rsidP="00BB1C08">
      <w:pPr>
        <w:spacing w:after="160"/>
        <w:rPr>
          <w:rFonts w:ascii="Arial" w:hAnsi="Arial" w:cs="Arial"/>
          <w:color w:val="000000"/>
        </w:rPr>
      </w:pPr>
      <w:r w:rsidRPr="00BB1C08">
        <w:rPr>
          <w:rFonts w:ascii="Arial" w:hAnsi="Arial" w:cs="Arial"/>
          <w:color w:val="000000"/>
          <w:lang w:val="es"/>
        </w:rPr>
        <w:t>Como Kla.TV informó en la emisión "Contadores inteligentes: el espía en casa, dañino para la salud", la estrategia energética de Suiza incluye la sustitución de al menos el 80% de los contadores de electricidad, gas y agua por contadores digitales hasta finales de 2027. Los operadores del sector energético afirman que los llamados "contadores inteligentes" ayudarán a los consumidores a planificar su consumo de energía de forma más eficiente y responsable.</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b/>
          <w:bCs/>
          <w:color w:val="000000"/>
          <w:lang w:val="es"/>
        </w:rPr>
      </w:pPr>
      <w:r w:rsidRPr="00BB1C08">
        <w:rPr>
          <w:rFonts w:ascii="Arial" w:hAnsi="Arial" w:cs="Arial"/>
          <w:b/>
          <w:bCs/>
          <w:color w:val="000000"/>
          <w:lang w:val="es"/>
        </w:rPr>
        <w:t>Sin embargo, ¿hasta qué punto son prometedores estos aparatos de medición digital?</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color w:val="000000"/>
          <w:lang w:val="es"/>
        </w:rPr>
        <w:t xml:space="preserve">La asociación ''Schutz vor Strahlung'' (es decir: Protección contra las Radiaciones) publicó en su página web un folleto informativo en el que se enumeran diez peligros para el ser humano y el medio ambiente. Dado que los principales medios de comunicación no informan de estos efectos negativos, Kla.TV no quiere ocultar a nadie los siguientes argumentos:    </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b/>
          <w:bCs/>
          <w:color w:val="000000"/>
          <w:lang w:val="es"/>
        </w:rPr>
      </w:pPr>
      <w:r w:rsidRPr="00BB1C08">
        <w:rPr>
          <w:rFonts w:ascii="Arial" w:hAnsi="Arial" w:cs="Arial"/>
          <w:b/>
          <w:bCs/>
          <w:color w:val="000000"/>
          <w:lang w:val="es"/>
        </w:rPr>
        <w:t>Peligro para la salud debido al electromagnetismo</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Los contadores inteligentes generan continuamente radiación electromagnética. Suelen provocar señales de alta frecuencia que se propagan por toda la casa. Estas perturban nuestro bienestar y ponen en peligro nuestra salud: náuseas, agotamiento, dolores de cabeza, insomnio, problemas cardíacos y un aumento del número de personas electrosensibles son las consecuencias. Las radiaciones electromagnéticas de alta frecuencia están clasificadas por la OMS como potencialmente cancerígenas.</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Vigilancia y protección de datos</w:t>
      </w:r>
    </w:p>
    <w:p w:rsidR="00BB1C08" w:rsidRPr="00BB1C08" w:rsidRDefault="00BB1C08" w:rsidP="00BB1C08">
      <w:pPr>
        <w:spacing w:after="160"/>
        <w:rPr>
          <w:rFonts w:ascii="Arial" w:hAnsi="Arial" w:cs="Arial"/>
          <w:color w:val="000000"/>
        </w:rPr>
      </w:pPr>
      <w:r w:rsidRPr="00BB1C08">
        <w:rPr>
          <w:rFonts w:ascii="Arial" w:hAnsi="Arial" w:cs="Arial"/>
          <w:color w:val="000000"/>
          <w:lang w:val="es"/>
        </w:rPr>
        <w:t>Mediante el almacenamiento y procesamiento constantes de datos, los proveedores de energía pueden seguir sus hábitos de consumo: ¿Qué aparatos son utilizados por cuántos consumidores y cuándo? Esta información podría utilizarse con fines comerciales o políticos en el futuro.</w:t>
      </w:r>
    </w:p>
    <w:p w:rsidR="00BB1C08" w:rsidRPr="00BB1C08" w:rsidRDefault="00BB1C08" w:rsidP="00BB1C08">
      <w:pPr>
        <w:spacing w:after="160"/>
        <w:rPr>
          <w:rFonts w:ascii="Arial" w:hAnsi="Arial" w:cs="Arial"/>
          <w:b/>
          <w:bCs/>
          <w:color w:val="000000"/>
          <w:lang w:val="es"/>
        </w:rPr>
      </w:pPr>
    </w:p>
    <w:p w:rsidR="00BB1C08" w:rsidRPr="00BB1C08" w:rsidRDefault="00BB1C08" w:rsidP="00BB1C08">
      <w:pPr>
        <w:spacing w:after="160"/>
        <w:rPr>
          <w:rFonts w:ascii="Arial" w:hAnsi="Arial" w:cs="Arial"/>
          <w:b/>
          <w:bCs/>
          <w:color w:val="000000"/>
          <w:lang w:val="es"/>
        </w:rPr>
      </w:pPr>
      <w:r w:rsidRPr="00BB1C08">
        <w:rPr>
          <w:rFonts w:ascii="Arial" w:hAnsi="Arial" w:cs="Arial"/>
          <w:b/>
          <w:bCs/>
          <w:color w:val="000000"/>
          <w:lang w:val="es"/>
        </w:rPr>
        <w:lastRenderedPageBreak/>
        <w:t>Discriminación</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El impacto en la gente electrosensible plantea cuestiones jurídicas sobre la discriminación y la accesibilidad. Como la radiación de los contadores inteligentes se difunde por toda la casa, las personas afectadas ya no pueden quedarse en su casa ni visitar a otras personas sin preocuparse.</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La locura ecológica</w:t>
      </w:r>
    </w:p>
    <w:p w:rsidR="00BB1C08" w:rsidRPr="00BB1C08" w:rsidRDefault="00BB1C08" w:rsidP="00BB1C08">
      <w:pPr>
        <w:spacing w:after="160"/>
        <w:rPr>
          <w:rFonts w:ascii="Arial" w:hAnsi="Arial" w:cs="Arial"/>
          <w:color w:val="000000"/>
        </w:rPr>
      </w:pPr>
      <w:r w:rsidRPr="00BB1C08">
        <w:rPr>
          <w:rFonts w:ascii="Arial" w:hAnsi="Arial" w:cs="Arial"/>
          <w:color w:val="000000"/>
          <w:lang w:val="es"/>
        </w:rPr>
        <w:t xml:space="preserve">No es justificable que se desechen casi cuatro millones de contadores que han funcionado perfectamente y que luego tienen que ser "reciclados" como residuos eléctricos. Los nuevos medidores son sensibles, dependen de la „software“(= </w:t>
      </w:r>
      <w:bookmarkStart w:id="0" w:name="dictEntry10009052352"/>
      <w:bookmarkEnd w:id="0"/>
      <w:r w:rsidRPr="00BB1C08">
        <w:rPr>
          <w:rFonts w:ascii="Arial" w:hAnsi="Arial" w:cs="Arial"/>
          <w:color w:val="000000"/>
          <w:lang w:val="es-ES"/>
        </w:rPr>
        <w:t>aplicación informática</w:t>
      </w:r>
      <w:r w:rsidRPr="00BB1C08">
        <w:rPr>
          <w:rFonts w:ascii="Arial" w:hAnsi="Arial" w:cs="Arial"/>
          <w:color w:val="000000"/>
          <w:lang w:val="es"/>
        </w:rPr>
        <w:t>) y deben ser sustituidos con mayor regularidad que los anteriores medidores de larga duración.</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Los riesgos para la flora y la fauna</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Los contadores inteligentes pueden tener efectos perjudiciales para el medio ambiente. Los campos electromagnéticos, por ejemplo, alteran la orientación de la brújula magnética de las aves migratorias, haciéndoles perder la orientación.</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Falta de ahorro energético</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Según la publicidad, se pretenden que los contadores inteligentes o „Smart Meter” ayuden a ahorrar energía. Pero, el potencial de ahorro se ve torpedeado por la constante producción de nuevos aparatos. Además, este supuesto efecto de ahorro nunca se ha demostrado: Los países más avanzados en esta tecnología, como Francia, Canadá y EE.UU., no pudieron comprobar ningún ahorro energético. Por el contrario, los contadores ”inteligentes” en funcionamiento consumen más electricidad que los anteriores.</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Mediciones falsas</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La universidad de Twente, en los Países Bajos, demostró que los contadores inteligentes miden hasta seis veces el consumo real de electricidad. La razón: los contadores inteligentes no siempre se adaptan a los dispositivos modernos, como las luces LED regulables.</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b/>
          <w:bCs/>
          <w:color w:val="000000"/>
          <w:lang w:val="es"/>
        </w:rPr>
      </w:pPr>
      <w:r w:rsidRPr="00BB1C08">
        <w:rPr>
          <w:rFonts w:ascii="Arial" w:hAnsi="Arial" w:cs="Arial"/>
          <w:b/>
          <w:bCs/>
          <w:color w:val="000000"/>
          <w:lang w:val="es"/>
        </w:rPr>
        <w:t>Riesgo de incendios</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Los incendios relacionados con los contadores inteligentes han aumentado en los EE.UU. e incluso han motivado a las autoridades de Canadá a sustituir un gran número de estos contadores por dispositivos electromecánicos tradicionales.</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rPr>
      </w:pPr>
      <w:r w:rsidRPr="00BB1C08">
        <w:rPr>
          <w:rFonts w:ascii="Arial" w:hAnsi="Arial" w:cs="Arial"/>
          <w:b/>
          <w:bCs/>
          <w:color w:val="000000"/>
          <w:lang w:val="es"/>
        </w:rPr>
        <w:t>Desconexión con sólo pulsar un botón</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lastRenderedPageBreak/>
        <w:t>Los proveedores de energía tienen acceso al contador inteligente desde el exterior. Así, la electricidad, el gas y el agua pueden ser desconectados a distancia. Aunque la transmisión de datos de los contadores inteligentes está protegida, manipular los contadores no es una tarea imposible para expertos en piratería informática.</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b/>
          <w:bCs/>
          <w:color w:val="000000"/>
          <w:lang w:val="es"/>
        </w:rPr>
      </w:pPr>
      <w:r w:rsidRPr="00BB1C08">
        <w:rPr>
          <w:rFonts w:ascii="Arial" w:hAnsi="Arial" w:cs="Arial"/>
          <w:b/>
          <w:bCs/>
          <w:color w:val="000000"/>
          <w:lang w:val="es"/>
        </w:rPr>
        <w:t>Costes adicionales y reducción de empleos</w:t>
      </w: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 xml:space="preserve">Los enormes costes de conversión y funcionamiento de estos contadores corren a cargo de los consumidores. Ya no es necesaria la lectura anual de los contadores in situ, lo que también elimina empleos. </w:t>
      </w:r>
    </w:p>
    <w:p w:rsidR="00BB1C08" w:rsidRPr="00BB1C08" w:rsidRDefault="00BB1C08" w:rsidP="00BB1C08">
      <w:pPr>
        <w:spacing w:after="160"/>
        <w:rPr>
          <w:rFonts w:ascii="Arial" w:hAnsi="Arial" w:cs="Arial"/>
          <w:color w:val="000000"/>
          <w:lang w:val="es"/>
        </w:rPr>
      </w:pPr>
    </w:p>
    <w:p w:rsidR="00BB1C08" w:rsidRPr="00BB1C08" w:rsidRDefault="00BB1C08" w:rsidP="00BB1C08">
      <w:pPr>
        <w:spacing w:after="160"/>
        <w:rPr>
          <w:rFonts w:ascii="Arial" w:hAnsi="Arial" w:cs="Arial"/>
          <w:color w:val="000000"/>
          <w:lang w:val="es"/>
        </w:rPr>
      </w:pPr>
      <w:r w:rsidRPr="00BB1C08">
        <w:rPr>
          <w:rFonts w:ascii="Arial" w:hAnsi="Arial" w:cs="Arial"/>
          <w:color w:val="000000"/>
          <w:lang w:val="es"/>
        </w:rPr>
        <w:t>Estos son los argumentos de la asociación Schutz vor Strahlung (Protección contra la Radiación), que deberían estimular el discurso público sobre las ventajas e inconvenientes de los contadores inteligentes. Aproveche la</w:t>
      </w:r>
      <w:bookmarkStart w:id="1" w:name="_GoBack"/>
      <w:bookmarkEnd w:id="1"/>
      <w:r w:rsidRPr="00BB1C08">
        <w:rPr>
          <w:rFonts w:ascii="Arial" w:hAnsi="Arial" w:cs="Arial"/>
          <w:color w:val="000000"/>
          <w:lang w:val="es"/>
        </w:rPr>
        <w:t xml:space="preserve"> oportunidad de informar a su entorno sobre esto. Por ejemplo, distribuyendo este programa o el volante informativo relacionado con el mismo.</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 xml:space="preserve">Flyer „Sagen Sie nein zum Smart Meter!“, Verein Schutz vor Strahlung: </w:t>
      </w:r>
      <w:hyperlink r:id="rId10" w:history="1">
        <w:r w:rsidRPr="00F24C6F">
          <w:rPr>
            <w:rStyle w:val="Hyperlink"/>
            <w:sz w:val="18"/>
          </w:rPr>
          <w:t>https://schutz-vor-strahlung.ch/infomaterial-bestellen/</w:t>
        </w:r>
      </w:hyperlink>
      <w:r w:rsidR="00801603">
        <w:br/>
      </w:r>
      <w:r w:rsidR="00801603">
        <w:br/>
      </w:r>
      <w:r w:rsidRPr="002B28C8">
        <w:t>Weiterführende Informationen</w:t>
      </w:r>
      <w:r w:rsidR="00801603">
        <w:br/>
      </w:r>
      <w:r w:rsidRPr="002B28C8">
        <w:t>Musterbrief des Vereins Schutz vor Strahlung: „So lehnen Sie den Einbau Ihres Smart Meters jetzt ab – auch vorsorglich“:</w:t>
      </w:r>
      <w:r w:rsidR="00801603">
        <w:br/>
      </w:r>
      <w:hyperlink r:id="rId11" w:history="1">
        <w:r w:rsidRPr="00F24C6F">
          <w:rPr>
            <w:rStyle w:val="Hyperlink"/>
            <w:sz w:val="18"/>
          </w:rPr>
          <w:t>https://schutz-vor-strahlung.ch/news/smartmeter-die-strahlende-blackbox/</w:t>
        </w:r>
      </w:hyperlink>
      <w:r w:rsidR="00801603">
        <w:br/>
      </w:r>
      <w:r w:rsidR="00801603">
        <w:br/>
      </w:r>
      <w:r w:rsidRPr="002B28C8">
        <w:t xml:space="preserve">University of Twente - electronic energy meters’ false readings almost six times higher than actual energy consumption: </w:t>
      </w:r>
      <w:hyperlink r:id="rId12" w:history="1">
        <w:r w:rsidRPr="00F24C6F">
          <w:rPr>
            <w:rStyle w:val="Hyperlink"/>
            <w:sz w:val="18"/>
          </w:rPr>
          <w:t>https://www.utwente.nl/en/news/2017/3/313543/electronic-energy-meters-false-readings-almost-six-times-higher-than-actual-energy-consumption</w:t>
        </w:r>
      </w:hyperlink>
      <w:r w:rsidR="00801603">
        <w:br/>
      </w:r>
      <w:r w:rsidRPr="002B28C8">
        <w:t xml:space="preserve">EMF Safety Network - Smart Meter Fires and Explosions: </w:t>
      </w:r>
      <w:hyperlink r:id="rId13" w:history="1">
        <w:r w:rsidRPr="00F24C6F">
          <w:rPr>
            <w:rStyle w:val="Hyperlink"/>
            <w:sz w:val="18"/>
          </w:rPr>
          <w:t>http://emfsafetynetwork.org/smart-meters/smart-meter-fires-and-explosions/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6"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7"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8"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03" w:rsidRDefault="00801603" w:rsidP="00F33FD6">
      <w:pPr>
        <w:spacing w:after="0" w:line="240" w:lineRule="auto"/>
      </w:pPr>
      <w:r>
        <w:separator/>
      </w:r>
    </w:p>
  </w:endnote>
  <w:endnote w:type="continuationSeparator" w:id="0">
    <w:p w:rsidR="00801603" w:rsidRDefault="008016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Contadores inteligentes: 10 peligros para las personas y el medio ambiente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B1C0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B1C08">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03" w:rsidRDefault="00801603" w:rsidP="00F33FD6">
      <w:pPr>
        <w:spacing w:after="0" w:line="240" w:lineRule="auto"/>
      </w:pPr>
      <w:r>
        <w:separator/>
      </w:r>
    </w:p>
  </w:footnote>
  <w:footnote w:type="continuationSeparator" w:id="0">
    <w:p w:rsidR="00801603" w:rsidRDefault="0080160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www.kla.tv/22387</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29.04.2022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01603"/>
    <w:rsid w:val="00A05C56"/>
    <w:rsid w:val="00A71903"/>
    <w:rsid w:val="00AE2B81"/>
    <w:rsid w:val="00B9284F"/>
    <w:rsid w:val="00BB1C0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FD9C9-AA8B-4B9D-A00D-F16C858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emfsafetynetwork.org/smart-meters/smart-meter-fires-and-explosions/" TargetMode="External"/><Relationship Id="rId18" Type="http://schemas.openxmlformats.org/officeDocument/2006/relationships/hyperlink" Target="https://www.kla.tv/vernetzung&amp;lang=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2387" TargetMode="External"/><Relationship Id="rId12" Type="http://schemas.openxmlformats.org/officeDocument/2006/relationships/hyperlink" Target="https://www.utwente.nl/en/news/2017/3/313543/electronic-energy-meters-false-readings-almost-six-times-higher-than-actual-energy-consumption" TargetMode="External"/><Relationship Id="rId17" Type="http://schemas.openxmlformats.org/officeDocument/2006/relationships/hyperlink" Target="https://www.kla.tv/abo-es" TargetMode="Externa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utz-vor-strahlung.ch/news/smartmeter-die-strahlende-blackbox/"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schutz-vor-strahlung.ch/infomaterial-bestelle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6658</Characters>
  <Application>Microsoft Office Word</Application>
  <DocSecurity>0</DocSecurity>
  <Lines>55</Lines>
  <Paragraphs>15</Paragraphs>
  <ScaleCrop>false</ScaleCrop>
  <HeadingPairs>
    <vt:vector size="2" baseType="variant">
      <vt:variant>
        <vt:lpstr>Contadores inteligentes: 10 peligros para las personas y el medio ambiente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2</cp:revision>
  <dcterms:created xsi:type="dcterms:W3CDTF">2022-04-29T17:45:00Z</dcterms:created>
  <dcterms:modified xsi:type="dcterms:W3CDTF">2022-04-29T17:55:00Z</dcterms:modified>
</cp:coreProperties>
</file>