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F75" w:rsidRDefault="000023E9" w:rsidP="009C0A06">
      <w:pPr>
        <w:widowControl w:val="0"/>
        <w:spacing w:after="120"/>
        <w:rPr>
          <w:rStyle w:val="texttitelsize"/>
          <w:rFonts w:ascii="Arial" w:hAnsi="Arial" w:cs="Arial"/>
          <w:sz w:val="44"/>
          <w:szCs w:val="44"/>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r w:rsidR="00F67ED1"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Warum hält Pfizer Impfstoff-Studiendaten zurück?</w:t>
      </w:r>
    </w:p>
    <w:p w:rsidR="009C0A06" w:rsidRPr="009C0A06" w:rsidRDefault="009C0A06" w:rsidP="009C0A06">
      <w:pPr>
        <w:widowControl w:val="0"/>
        <w:spacing w:after="120"/>
        <w:rPr>
          <w:rStyle w:val="texttitelsize"/>
          <w:rFonts w:ascii="Arial" w:hAnsi="Arial" w:cs="Arial"/>
        </w:rPr>
      </w:pP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Pfizer hält den größten Teil seiner 329.000 Seiten umfassenden Studiendaten zu Impfnebenwirkungen zurück. Das macht misstrauisch. Ein genauer Blick lohnt sich daher ...</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Die Pfizer Covid-Impfstoff-Studiendaten umfassen 329.000 Seiten. Auf diesen werden Impfschäden dokumentiert. Im ersten Schwung der Veröffentlichung waren die ersten 37 Seiten an die Öffentlichkeit gelangt, die bereits einen vielsagenden Einblick in das liefern, was da noch alles im Verborgenen schlummert. Die Daten dokumentieren nämlich für den Zeitraum vom 1. Dezember 2020 bis 28. Februar 2021 bereits sage und schreibe </w:t>
      </w:r>
      <w:r w:rsidRPr="009C0A06">
        <w:rPr>
          <w:rStyle w:val="edit"/>
          <w:rFonts w:ascii="Arial" w:hAnsi="Arial" w:cs="Arial"/>
          <w:b/>
          <w:color w:val="000000"/>
        </w:rPr>
        <w:t>1.223 Todesfälle und 42.000 schwere Impfreaktionen</w:t>
      </w:r>
      <w:r w:rsidRPr="00C534E6">
        <w:rPr>
          <w:rStyle w:val="edit"/>
          <w:rFonts w:ascii="Arial" w:hAnsi="Arial" w:cs="Arial"/>
          <w:color w:val="000000"/>
        </w:rPr>
        <w:t>. Wohlgemerkt auf diesen gerade mal 37 von insgesamt 329.000 Seiten!</w:t>
      </w:r>
      <w:r w:rsidRPr="00C534E6">
        <w:rPr>
          <w:rStyle w:val="edit"/>
          <w:rFonts w:ascii="Arial" w:hAnsi="Arial" w:cs="Arial"/>
          <w:color w:val="000000"/>
        </w:rPr>
        <w:br/>
        <w:t>Pfizer bat das Gericht, pro Monat nur 500 Seiten veröff</w:t>
      </w:r>
      <w:bookmarkStart w:id="0" w:name="_GoBack"/>
      <w:bookmarkEnd w:id="0"/>
      <w:r w:rsidRPr="00C534E6">
        <w:rPr>
          <w:rStyle w:val="edit"/>
          <w:rFonts w:ascii="Arial" w:hAnsi="Arial" w:cs="Arial"/>
          <w:color w:val="000000"/>
        </w:rPr>
        <w:t xml:space="preserve">entlichen zu müssen. Die Begründung: Sie hätten nicht genug Personal, um diese Arbeit zu verrichten. In diesem Tempo würde es dann </w:t>
      </w:r>
      <w:r w:rsidRPr="009C0A06">
        <w:rPr>
          <w:rStyle w:val="edit"/>
          <w:rFonts w:ascii="Arial" w:hAnsi="Arial" w:cs="Arial"/>
          <w:b/>
          <w:color w:val="000000"/>
        </w:rPr>
        <w:t>75 Jahre</w:t>
      </w:r>
      <w:r w:rsidRPr="00C534E6">
        <w:rPr>
          <w:rStyle w:val="edit"/>
          <w:rFonts w:ascii="Arial" w:hAnsi="Arial" w:cs="Arial"/>
          <w:color w:val="000000"/>
        </w:rPr>
        <w:t xml:space="preserve"> dauern, bis all die krassen Todesfälle und Impfreaktionen an das Licht der Öffentlichkeit gelangten.</w:t>
      </w:r>
      <w:r w:rsidRPr="00C534E6">
        <w:rPr>
          <w:rStyle w:val="edit"/>
          <w:rFonts w:ascii="Arial" w:hAnsi="Arial" w:cs="Arial"/>
          <w:color w:val="000000"/>
        </w:rPr>
        <w:br/>
        <w:t>Arbeitet so ein seriöses Unternehmen? Was soll die Öffentlichkeit möglichst nie erfahren?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ver.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A415D6" w:rsidP="00C534E6">
      <w:pPr>
        <w:spacing w:after="160"/>
        <w:rPr>
          <w:rStyle w:val="edit"/>
          <w:rFonts w:ascii="Arial" w:hAnsi="Arial" w:cs="Arial"/>
          <w:color w:val="000000"/>
          <w:szCs w:val="18"/>
        </w:rPr>
      </w:pPr>
      <w:hyperlink r:id="rId10" w:history="1">
        <w:r w:rsidR="00F202F1" w:rsidRPr="00F24C6F">
          <w:rPr>
            <w:rStyle w:val="Hyperlink"/>
            <w:sz w:val="18"/>
          </w:rPr>
          <w:t>www.extremnews.com/berichte/wirtschaft/fae187d470f9e6</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#Coronavirus - Covid-19 - </w:t>
      </w:r>
      <w:hyperlink r:id="rId11" w:history="1">
        <w:r w:rsidRPr="00F24C6F">
          <w:rPr>
            <w:rStyle w:val="Hyperlink"/>
          </w:rPr>
          <w:t>www.kla.tv/Coronavirus</w:t>
        </w:r>
      </w:hyperlink>
      <w:r w:rsidR="00A415D6">
        <w:br/>
      </w:r>
      <w:r w:rsidR="00A415D6">
        <w:br/>
      </w:r>
      <w:r w:rsidRPr="002B28C8">
        <w:t xml:space="preserve">#Impfen - Impfen – ja oder nein? Fakten &amp; Hintergründe ... - </w:t>
      </w:r>
      <w:hyperlink r:id="rId12" w:history="1">
        <w:r w:rsidRPr="00F24C6F">
          <w:rPr>
            <w:rStyle w:val="Hyperlink"/>
          </w:rPr>
          <w:t>www.kla.tv/Impfen</w:t>
        </w:r>
      </w:hyperlink>
      <w:r w:rsidR="00A415D6">
        <w:br/>
      </w:r>
      <w:r w:rsidR="00A415D6">
        <w:br/>
      </w:r>
      <w:r w:rsidRPr="002B28C8">
        <w:t xml:space="preserve">#GesundheitMedizin - Gesundheit &amp; Medizin - </w:t>
      </w:r>
      <w:hyperlink r:id="rId13" w:history="1">
        <w:r w:rsidRPr="00F24C6F">
          <w:rPr>
            <w:rStyle w:val="Hyperlink"/>
          </w:rPr>
          <w:t>www.kla.tv/GesundheitMedizin</w:t>
        </w:r>
      </w:hyperlink>
      <w:r w:rsidR="00A415D6">
        <w:br/>
      </w:r>
      <w:r w:rsidR="00A415D6">
        <w:br/>
      </w:r>
      <w:r w:rsidRPr="002B28C8">
        <w:t xml:space="preserve">#BioNTech/Pfizer - </w:t>
      </w:r>
      <w:hyperlink r:id="rId14" w:history="1">
        <w:r w:rsidRPr="00F24C6F">
          <w:rPr>
            <w:rStyle w:val="Hyperlink"/>
          </w:rPr>
          <w:t>www.kla.tv/biontech</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5D6" w:rsidRDefault="00A415D6" w:rsidP="00F33FD6">
      <w:pPr>
        <w:spacing w:after="0" w:line="240" w:lineRule="auto"/>
      </w:pPr>
      <w:r>
        <w:separator/>
      </w:r>
    </w:p>
  </w:endnote>
  <w:endnote w:type="continuationSeparator" w:id="0">
    <w:p w:rsidR="00A415D6" w:rsidRDefault="00A415D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Warum hält Pfizer Impfstoff-Studiendaten zurück?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5D6" w:rsidRDefault="00A415D6" w:rsidP="00F33FD6">
      <w:pPr>
        <w:spacing w:after="0" w:line="240" w:lineRule="auto"/>
      </w:pPr>
      <w:r>
        <w:separator/>
      </w:r>
    </w:p>
  </w:footnote>
  <w:footnote w:type="continuationSeparator" w:id="0">
    <w:p w:rsidR="00A415D6" w:rsidRDefault="00A415D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www.kla.tv/22353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25.04.2022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9C0A06"/>
    <w:rsid w:val="00A05C56"/>
    <w:rsid w:val="00A415D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4E0ED"/>
  <w15:docId w15:val="{9011BF90-0931-4363-A0B0-E01CDFA6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esundheitMedizin"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2353" TargetMode="External"/><Relationship Id="rId12" Type="http://schemas.openxmlformats.org/officeDocument/2006/relationships/hyperlink" Target="https://www.kla.tv/Impfen"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ronaviru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extremnews.com/berichte/wirtschaft/fae187d470f9e6"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biontech"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35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2536</Characters>
  <Application>Microsoft Office Word</Application>
  <DocSecurity>0</DocSecurity>
  <Lines>21</Lines>
  <Paragraphs>5</Paragraphs>
  <ScaleCrop>false</ScaleCrop>
  <HeadingPairs>
    <vt:vector size="4" baseType="variant">
      <vt:variant>
        <vt:lpstr>Titel</vt:lpstr>
      </vt:variant>
      <vt:variant>
        <vt:i4>1</vt:i4>
      </vt:variant>
      <vt:variant>
        <vt:lpstr>Warum hält Pfizer Impfstoff-Studiendaten zurück?</vt:lpstr>
      </vt:variant>
      <vt:variant>
        <vt:i4>1</vt:i4>
      </vt:variant>
    </vt:vector>
  </HeadingPairs>
  <TitlesOfParts>
    <vt:vector size="2" baseType="lpstr">
      <vt: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HS</cp:lastModifiedBy>
  <cp:revision>2</cp:revision>
  <dcterms:created xsi:type="dcterms:W3CDTF">2022-04-25T18:04:00Z</dcterms:created>
  <dcterms:modified xsi:type="dcterms:W3CDTF">2022-04-25T18:04:00Z</dcterms:modified>
</cp:coreProperties>
</file>