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697a6a55dd14613" /><Relationship Type="http://schemas.openxmlformats.org/package/2006/relationships/metadata/core-properties" Target="/package/services/metadata/core-properties/477cad90539d41e5954f265c32611478.psmdcp" Id="Re086ed8363c6412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Schweden bald ohne Bargeld?</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schwedischen Bürger murren nicht, wenn ihnen das Bargeld weggenommen wird. Seit vielen Jahren ist es in Schweden üblich, sogar Kleinigkeiten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schwedischen Bürger</w:t>
        <w:br/>
        <w:t xml:space="preserve">murren nicht, wenn ihnen das</w:t>
        <w:br/>
        <w:t xml:space="preserve">Bargeld weggenommen wird.</w:t>
        <w:br/>
        <w:t xml:space="preserve">Seit vielen Jahren ist es in Schweden</w:t>
        <w:br/>
        <w:t xml:space="preserve">üblich, sogar Kleinigkeiten</w:t>
        <w:br/>
        <w:t xml:space="preserve">mit Plastikgeld zu bezahlen. Vor</w:t>
        <w:br/>
        <w:t xml:space="preserve">allem die junge Generation wird</w:t>
        <w:br/>
        <w:t xml:space="preserve">das Bargeld daher nicht vermissen.</w:t>
        <w:br/>
        <w:t xml:space="preserve">Das ist jedoch gefährlich, da</w:t>
        <w:br/>
        <w:t xml:space="preserve">die Menschen die Tragweite</w:t>
        <w:br/>
        <w:t xml:space="preserve">solch einer Entscheidung nicht</w:t>
        <w:br/>
        <w:t xml:space="preserve">abschätzen können. Die Schweden</w:t>
        <w:br/>
        <w:t xml:space="preserve">werden nichts mehr ohne das</w:t>
        <w:br/>
        <w:t xml:space="preserve">wachsame Auge der „Geldverantwortlichen“</w:t>
        <w:br/>
        <w:t xml:space="preserve">tun können. Der</w:t>
        <w:br/>
        <w:t xml:space="preserve">Bürger verliert seine Unabhängigkeit.</w:t>
        <w:br/>
        <w:t xml:space="preserve">Bisher war es so, dass jeder mit</w:t>
        <w:br/>
        <w:t xml:space="preserve">seinem Geld machen konnte,</w:t>
        <w:br/>
        <w:t xml:space="preserve">was er wollte. Vor allem konnte</w:t>
        <w:br/>
        <w:t xml:space="preserve">der Mensch seine Entscheidung</w:t>
        <w:br/>
        <w:t xml:space="preserve">unabhängig treffen und seine</w:t>
        <w:br/>
        <w:t xml:space="preserve">Einkäufe anonym tätigen. Das</w:t>
        <w:br/>
        <w:t xml:space="preserve">wird in Zukunft in Schweden</w:t>
        <w:br/>
        <w:t xml:space="preserve">nicht mehr möglich sein. Ohne</w:t>
        <w:br/>
        <w:t xml:space="preserve">Bargeld ist der Mensch nicht</w:t>
        <w:br/>
        <w:t xml:space="preserve">mehr Herr über sein Geld, da er</w:t>
        <w:br/>
        <w:t xml:space="preserve">es ja nicht unter seine Matratze</w:t>
        <w:br/>
        <w:t xml:space="preserve">legen kann. Das Geld muss dann</w:t>
        <w:br/>
        <w:t xml:space="preserve">auf der Bank liegen und damit</w:t>
        <w:br/>
        <w:t xml:space="preserve">fangen die Probleme an. Es ist</w:t>
        <w:br/>
        <w:t xml:space="preserve">das Ende des privaten, geschützten</w:t>
        <w:br/>
        <w:t xml:space="preserve">Raumes.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ht.</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http://deutsche-wirtschafts-nachrichten.de/2013/04/09/bargeld-verbot-in-schweden-die-rentner-laufen-sturm/</w:t>
        </w:r>
      </w:hyperlink>
      <w:hyperlink w:history="true" r:id="rId22">
        <w:r w:rsidRPr="00F24C6F">
          <w:rPr>
            <w:rStyle w:val="Hyperlink"/>
          </w:rPr>
          <w:rPr>
            <w:sz w:val="18"/>
          </w:rPr>
          <w:t>http://www.bild.de/geld/wirtschaft/bargeld/schweden-ohne-bargeld-23579036.bild.html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#Bargeld - </w:t>
      </w:r>
      <w:hyperlink w:history="true" r:id="rId23">
        <w:r w:rsidRPr="00F24C6F">
          <w:rPr>
            <w:rStyle w:val="Hyperlink"/>
          </w:rPr>
          <w:t>www.kla.tv/Bargeld</w:t>
        </w:r>
      </w:hyperlink>
      <w:r w:rsidR="0026191C">
        <w:rPr/>
        <w:br/>
      </w:r>
      <w:r w:rsidR="0026191C">
        <w:rPr/>
        <w:br/>
      </w:r>
      <w:r w:rsidRPr="002B28C8">
        <w:t xml:space="preserve">#Schweden - </w:t>
      </w:r>
      <w:hyperlink w:history="true" r:id="rId24">
        <w:r w:rsidRPr="00F24C6F">
          <w:rPr>
            <w:rStyle w:val="Hyperlink"/>
          </w:rPr>
          <w:t>www.kla.tv/Schweden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Schweden bald ohne Bargeld?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www.kla.tv/2231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04.02.2014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deutsche-wirtschafts-nachrichten.de/2013/04/09/bargeld-verbot-in-schweden-die-rentner-laufen-sturm/" TargetMode="External" Id="rId21" /><Relationship Type="http://schemas.openxmlformats.org/officeDocument/2006/relationships/hyperlink" Target="http://www.bild.de/geld/wirtschaft/bargeld/schweden-ohne-bargeld-23579036.bild.html" TargetMode="External" Id="rId22" /><Relationship Type="http://schemas.openxmlformats.org/officeDocument/2006/relationships/hyperlink" Target="https://www.kla.tv/Bargeld" TargetMode="External" Id="rId23" /><Relationship Type="http://schemas.openxmlformats.org/officeDocument/2006/relationships/hyperlink" Target="https://www.kla.tv/Schweden"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23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23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Schweden bald ohne Bargeld?</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