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916B" w14:textId="77777777" w:rsidR="00E81F93" w:rsidRPr="00495E74" w:rsidRDefault="000023E9" w:rsidP="00F67ED1">
      <w:pPr>
        <w:widowControl w:val="0"/>
        <w:spacing w:after="120"/>
        <w:rPr>
          <w:rFonts w:ascii="Arial" w:hAnsi="Arial" w:cs="Arial"/>
        </w:rPr>
      </w:pPr>
      <w:r w:rsidRPr="00495E74">
        <w:rPr>
          <w:rFonts w:ascii="Arial" w:hAnsi="Arial" w:cs="Arial"/>
          <w:noProof/>
          <w:sz w:val="18"/>
          <w:szCs w:val="18"/>
        </w:rPr>
        <w:drawing>
          <wp:anchor distT="0" distB="71755" distL="144145" distR="114300" simplePos="0" relativeHeight="251662336" behindDoc="1" locked="0" layoutInCell="1" allowOverlap="1" wp14:anchorId="76D428B8" wp14:editId="442B243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95E74">
        <w:rPr>
          <w:rFonts w:ascii="Arial" w:hAnsi="Arial" w:cs="Arial"/>
          <w:noProof/>
        </w:rPr>
        <w:t xml:space="preserve"> </w:t>
      </w:r>
    </w:p>
    <w:p w14:paraId="08A764AB" w14:textId="77777777" w:rsidR="00101F75" w:rsidRPr="00495E74" w:rsidRDefault="00F67ED1" w:rsidP="00F67ED1">
      <w:pPr>
        <w:widowControl w:val="0"/>
        <w:spacing w:after="160"/>
        <w:rPr>
          <w:rStyle w:val="texttitelsize"/>
          <w:rFonts w:ascii="Arial" w:hAnsi="Arial" w:cs="Arial"/>
          <w:sz w:val="44"/>
          <w:szCs w:val="44"/>
        </w:rPr>
      </w:pPr>
      <w:r w:rsidRPr="00495E74">
        <w:rPr>
          <w:rFonts w:ascii="Arial" w:hAnsi="Arial" w:cs="Arial"/>
          <w:noProof/>
        </w:rPr>
        <w:drawing>
          <wp:anchor distT="0" distB="0" distL="114300" distR="114300" simplePos="0" relativeHeight="251658240" behindDoc="1" locked="0" layoutInCell="1" allowOverlap="1" wp14:anchorId="46181D54" wp14:editId="2629FBD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95E74">
        <w:rPr>
          <w:rStyle w:val="texttitelsize"/>
          <w:rFonts w:ascii="Arial" w:hAnsi="Arial" w:cs="Arial"/>
          <w:sz w:val="44"/>
          <w:szCs w:val="44"/>
        </w:rPr>
        <w:t>Impfschäden: Warum die Leitmedien ihren Job nicht tun</w:t>
      </w:r>
    </w:p>
    <w:p w14:paraId="18CDA517" w14:textId="77777777" w:rsidR="00A71903" w:rsidRPr="00495E74" w:rsidRDefault="00A71903" w:rsidP="00F67ED1">
      <w:pPr>
        <w:widowControl w:val="0"/>
        <w:spacing w:after="160"/>
        <w:rPr>
          <w:rStyle w:val="edit"/>
          <w:rFonts w:ascii="Arial" w:hAnsi="Arial" w:cs="Arial"/>
          <w:b/>
          <w:color w:val="000000"/>
        </w:rPr>
      </w:pPr>
      <w:r w:rsidRPr="00495E74">
        <w:rPr>
          <w:rStyle w:val="edit"/>
          <w:rFonts w:ascii="Arial" w:hAnsi="Arial" w:cs="Arial"/>
          <w:b/>
          <w:color w:val="000000"/>
        </w:rPr>
        <w:t>Athletin Sarah Atcho war Botschafterin der Impf-Kampagne für die Schweizer Regierung – kurz danach erlitt sie eine Herzbeutelentzündung als Folge ihrer Booster-Impfung. In einem Interview sagt sie: „Niemand will wirklich über diese Problematik reden. Man wird schnell mundtot gemacht. Ich denke, da machen die Medien ihren Job nicht richtig.“  Wer / was genau dahinter steckt erfahren Sie hier.</w:t>
      </w:r>
    </w:p>
    <w:p w14:paraId="1F6F48FE" w14:textId="77777777" w:rsidR="00D812B3" w:rsidRPr="00495E74" w:rsidRDefault="00D812B3" w:rsidP="00D812B3">
      <w:pPr>
        <w:autoSpaceDE w:val="0"/>
        <w:spacing w:before="113" w:after="113" w:line="200" w:lineRule="atLeast"/>
        <w:rPr>
          <w:rFonts w:ascii="Arial" w:eastAsia="TimesNewRomanPS-ItalicMT" w:hAnsi="Arial" w:cs="Arial"/>
        </w:rPr>
      </w:pPr>
      <w:r w:rsidRPr="00495E74">
        <w:rPr>
          <w:rFonts w:ascii="Arial" w:eastAsia="TimesNewRomanPS-ItalicMT" w:hAnsi="Arial" w:cs="Arial"/>
          <w:color w:val="000000"/>
        </w:rPr>
        <w:t xml:space="preserve">Bestatter berichten, dass nicht </w:t>
      </w:r>
      <w:r w:rsidRPr="00495E74">
        <w:rPr>
          <w:rFonts w:ascii="Arial" w:eastAsia="TimesNewRomanPS-ItalicMT" w:hAnsi="Arial" w:cs="Arial"/>
        </w:rPr>
        <w:t xml:space="preserve">mit Beginn der verordneten Corona-Pandemie, sondern mit Start der Covid-19-Impfungen die Sterblichkeitsrate in die Höhe schnellte. In </w:t>
      </w:r>
      <w:proofErr w:type="gramStart"/>
      <w:r w:rsidRPr="00495E74">
        <w:rPr>
          <w:rFonts w:ascii="Arial" w:eastAsia="TimesNewRomanPS-ItalicMT" w:hAnsi="Arial" w:cs="Arial"/>
        </w:rPr>
        <w:t>der  Öffentlichkeit</w:t>
      </w:r>
      <w:proofErr w:type="gramEnd"/>
      <w:r w:rsidRPr="00495E74">
        <w:rPr>
          <w:rFonts w:ascii="Arial" w:eastAsia="TimesNewRomanPS-ItalicMT" w:hAnsi="Arial" w:cs="Arial"/>
        </w:rPr>
        <w:t xml:space="preserve"> wird das zunächst gar nicht wahrgenommen, außer dass der eine oder andere Prominente, sowie viele Sportler, plötzlich sang- und klanglos von der Bildfläche verschwinden: Tod oder Ausfall durch Herzprobleme nach Impfung. </w:t>
      </w:r>
    </w:p>
    <w:p w14:paraId="0B4FF678" w14:textId="77777777" w:rsidR="00D812B3" w:rsidRPr="00495E74" w:rsidRDefault="00D812B3" w:rsidP="00D812B3">
      <w:pPr>
        <w:autoSpaceDE w:val="0"/>
        <w:spacing w:before="113" w:after="113" w:line="200" w:lineRule="atLeast"/>
        <w:rPr>
          <w:rFonts w:ascii="Arial" w:eastAsia="TimesNewRomanPS-ItalicMT" w:hAnsi="Arial" w:cs="Arial"/>
        </w:rPr>
      </w:pPr>
      <w:r w:rsidRPr="00495E74">
        <w:rPr>
          <w:rFonts w:ascii="Arial" w:eastAsia="TimesNewRomanPS-ItalicMT" w:hAnsi="Arial" w:cs="Arial"/>
        </w:rPr>
        <w:t>Darüber berichten beinahe nur alternative Medien, während der Mainstream schweigt oder Zusammenhänge zu Impfungen strikt leugnet.</w:t>
      </w:r>
    </w:p>
    <w:p w14:paraId="15AF03EE" w14:textId="77777777" w:rsidR="00D812B3" w:rsidRPr="00495E74" w:rsidRDefault="00D812B3" w:rsidP="00D812B3">
      <w:pPr>
        <w:autoSpaceDE w:val="0"/>
        <w:spacing w:before="113" w:after="113" w:line="200" w:lineRule="atLeast"/>
        <w:rPr>
          <w:rFonts w:ascii="Arial" w:eastAsia="TimesNewRomanPSMT" w:hAnsi="Arial" w:cs="Arial"/>
          <w:b/>
          <w:bCs/>
          <w:color w:val="FF3333"/>
          <w:shd w:val="clear" w:color="auto" w:fill="FFFF00"/>
        </w:rPr>
      </w:pPr>
      <w:r w:rsidRPr="00495E74">
        <w:rPr>
          <w:rFonts w:ascii="Arial" w:eastAsia="TimesNewRomanPSMT" w:hAnsi="Arial" w:cs="Arial"/>
        </w:rPr>
        <w:t xml:space="preserve">Athletin Sarah </w:t>
      </w:r>
      <w:proofErr w:type="spellStart"/>
      <w:r w:rsidRPr="00495E74">
        <w:rPr>
          <w:rFonts w:ascii="Arial" w:eastAsia="TimesNewRomanPSMT" w:hAnsi="Arial" w:cs="Arial"/>
        </w:rPr>
        <w:t>Atcho</w:t>
      </w:r>
      <w:proofErr w:type="spellEnd"/>
      <w:r w:rsidRPr="00495E74">
        <w:rPr>
          <w:rFonts w:ascii="Arial" w:eastAsia="TimesNewRomanPSMT" w:hAnsi="Arial" w:cs="Arial"/>
        </w:rPr>
        <w:t xml:space="preserve"> war Botschafterin der Impf-Kampagne für die Schweizer Regierung – kurz danach erlitt sie eine Herzbeutelentzündung als Folge ihrer Booster-Impfung. In einem Interview sagt sie: </w:t>
      </w:r>
    </w:p>
    <w:p w14:paraId="76368CFC" w14:textId="77777777" w:rsidR="00D812B3" w:rsidRPr="00495E74" w:rsidRDefault="00D812B3" w:rsidP="00D812B3">
      <w:pPr>
        <w:autoSpaceDE w:val="0"/>
        <w:spacing w:before="113" w:after="113" w:line="200" w:lineRule="atLeast"/>
        <w:rPr>
          <w:rFonts w:ascii="Arial" w:eastAsia="TimesNewRomanPSMT" w:hAnsi="Arial" w:cs="Arial"/>
          <w:b/>
          <w:bCs/>
          <w:i/>
          <w:iCs/>
          <w:color w:val="FF3333"/>
          <w:shd w:val="clear" w:color="auto" w:fill="FFFF00"/>
        </w:rPr>
      </w:pPr>
      <w:r w:rsidRPr="00495E74">
        <w:rPr>
          <w:rFonts w:ascii="Arial" w:eastAsia="TimesNewRomanPSMT" w:hAnsi="Arial" w:cs="Arial"/>
          <w:i/>
          <w:iCs/>
        </w:rPr>
        <w:t xml:space="preserve">„Wissen Sie, ich hatte vorher noch nie irgendwas in diese Richtung gehört. Ich dachte, junge, gesunde Menschen können sich risikofrei impfen lassen, so wird es ja auch täglich gesagt. Ich denke, da machen die Medien ihren Job nicht richtig.“ </w:t>
      </w:r>
    </w:p>
    <w:p w14:paraId="25CBA359" w14:textId="77777777" w:rsidR="00D812B3" w:rsidRPr="00495E74" w:rsidRDefault="00D812B3" w:rsidP="00D812B3">
      <w:pPr>
        <w:autoSpaceDE w:val="0"/>
        <w:spacing w:before="113" w:after="113" w:line="200" w:lineRule="atLeast"/>
        <w:rPr>
          <w:rFonts w:ascii="Arial" w:eastAsia="TimesNewRomanPSMT" w:hAnsi="Arial" w:cs="Arial"/>
        </w:rPr>
      </w:pPr>
      <w:r w:rsidRPr="00495E74">
        <w:rPr>
          <w:rFonts w:ascii="Arial" w:eastAsia="TimesNewRomanPSMT" w:hAnsi="Arial" w:cs="Arial"/>
        </w:rPr>
        <w:t xml:space="preserve">Zu den Reaktionen von Politik und Medien auf ihre Veröffentlichung des Impfschadens sagt </w:t>
      </w:r>
      <w:proofErr w:type="spellStart"/>
      <w:r w:rsidRPr="00495E74">
        <w:rPr>
          <w:rFonts w:ascii="Arial" w:eastAsia="TimesNewRomanPSMT" w:hAnsi="Arial" w:cs="Arial"/>
        </w:rPr>
        <w:t>Atcho</w:t>
      </w:r>
      <w:proofErr w:type="spellEnd"/>
      <w:r w:rsidRPr="00495E74">
        <w:rPr>
          <w:rFonts w:ascii="Arial" w:eastAsia="TimesNewRomanPSMT" w:hAnsi="Arial" w:cs="Arial"/>
        </w:rPr>
        <w:t xml:space="preserve">: </w:t>
      </w:r>
    </w:p>
    <w:p w14:paraId="1046544B" w14:textId="77777777" w:rsidR="00D812B3" w:rsidRPr="00495E74" w:rsidRDefault="00D812B3" w:rsidP="00D812B3">
      <w:pPr>
        <w:autoSpaceDE w:val="0"/>
        <w:spacing w:before="113" w:after="113" w:line="200" w:lineRule="atLeast"/>
        <w:rPr>
          <w:rFonts w:ascii="Arial" w:eastAsia="TimesNewRomanPSMT" w:hAnsi="Arial" w:cs="Arial"/>
          <w:b/>
          <w:bCs/>
          <w:i/>
          <w:iCs/>
          <w:color w:val="FF3333"/>
          <w:shd w:val="clear" w:color="auto" w:fill="FFFF00"/>
        </w:rPr>
      </w:pPr>
      <w:r w:rsidRPr="00495E74">
        <w:rPr>
          <w:rFonts w:ascii="Arial" w:eastAsia="TimesNewRomanPSMT" w:hAnsi="Arial" w:cs="Arial"/>
          <w:i/>
          <w:iCs/>
        </w:rPr>
        <w:t xml:space="preserve">„Niemand will wirklich über diese Problematik reden. Man wird schnell mundtot gemacht.“ </w:t>
      </w:r>
    </w:p>
    <w:p w14:paraId="751C753E" w14:textId="77777777" w:rsidR="00D812B3" w:rsidRPr="00495E74" w:rsidRDefault="00D812B3" w:rsidP="00D812B3">
      <w:pPr>
        <w:rPr>
          <w:rFonts w:ascii="Arial" w:eastAsia="TimesNewRomanPSMT" w:hAnsi="Arial" w:cs="Arial"/>
        </w:rPr>
      </w:pPr>
      <w:r w:rsidRPr="00495E74">
        <w:rPr>
          <w:rFonts w:ascii="Arial" w:eastAsia="TimesNewRomanPSMT" w:hAnsi="Arial" w:cs="Arial"/>
        </w:rPr>
        <w:t>Gerade auch sog. „</w:t>
      </w:r>
      <w:proofErr w:type="spellStart"/>
      <w:r w:rsidRPr="00495E74">
        <w:rPr>
          <w:rFonts w:ascii="Arial" w:eastAsia="TimesNewRomanPSMT" w:hAnsi="Arial" w:cs="Arial"/>
        </w:rPr>
        <w:t>Faktenchecker</w:t>
      </w:r>
      <w:proofErr w:type="spellEnd"/>
      <w:r w:rsidRPr="00495E74">
        <w:rPr>
          <w:rFonts w:ascii="Arial" w:eastAsia="TimesNewRomanPSMT" w:hAnsi="Arial" w:cs="Arial"/>
        </w:rPr>
        <w:t xml:space="preserve">“ verbannen Impfschäden in die Welt der Verschwörungstheoretiker. Wie ist das in unserer demokratischen Welt möglich? In dem Video „Monopoly“ wird aufgezeigt, dass global sämtliche Lebensbereiche wie Ernährung, Industrie, Energieversorgung, Handel, </w:t>
      </w:r>
      <w:proofErr w:type="spellStart"/>
      <w:r w:rsidRPr="00495E74">
        <w:rPr>
          <w:rFonts w:ascii="Arial" w:eastAsia="TimesNewRomanPSMT" w:hAnsi="Arial" w:cs="Arial"/>
        </w:rPr>
        <w:t>Pharma</w:t>
      </w:r>
      <w:proofErr w:type="spellEnd"/>
      <w:r w:rsidRPr="00495E74">
        <w:rPr>
          <w:rFonts w:ascii="Arial" w:eastAsia="TimesNewRomanPSMT" w:hAnsi="Arial" w:cs="Arial"/>
        </w:rPr>
        <w:t xml:space="preserve">, Medien usw. einfach ALLES in der Hand von nur vier Großinvestoren wie </w:t>
      </w:r>
      <w:proofErr w:type="spellStart"/>
      <w:r w:rsidRPr="00495E74">
        <w:rPr>
          <w:rFonts w:ascii="Arial" w:eastAsia="TimesNewRomanPS-ItalicMT" w:hAnsi="Arial" w:cs="Arial"/>
        </w:rPr>
        <w:t>Vanguard</w:t>
      </w:r>
      <w:proofErr w:type="spellEnd"/>
      <w:r w:rsidRPr="00495E74">
        <w:rPr>
          <w:rFonts w:ascii="Arial" w:eastAsia="TimesNewRomanPS-ItalicMT" w:hAnsi="Arial" w:cs="Arial"/>
        </w:rPr>
        <w:t xml:space="preserve"> </w:t>
      </w:r>
      <w:r w:rsidRPr="00495E74">
        <w:rPr>
          <w:rFonts w:ascii="Arial" w:eastAsia="TimesNewRomanPSMT" w:hAnsi="Arial" w:cs="Arial"/>
        </w:rPr>
        <w:t xml:space="preserve">und </w:t>
      </w:r>
      <w:proofErr w:type="spellStart"/>
      <w:r w:rsidRPr="00495E74">
        <w:rPr>
          <w:rFonts w:ascii="Arial" w:eastAsia="TimesNewRomanPS-ItalicMT" w:hAnsi="Arial" w:cs="Arial"/>
        </w:rPr>
        <w:t>Blackrock</w:t>
      </w:r>
      <w:proofErr w:type="spellEnd"/>
      <w:r w:rsidRPr="00495E74">
        <w:rPr>
          <w:rFonts w:ascii="Arial" w:eastAsia="TimesNewRomanPS-ItalicMT" w:hAnsi="Arial" w:cs="Arial"/>
        </w:rPr>
        <w:t xml:space="preserve"> </w:t>
      </w:r>
      <w:r w:rsidRPr="00495E74">
        <w:rPr>
          <w:rFonts w:ascii="Arial" w:eastAsia="TimesNewRomanPSMT" w:hAnsi="Arial" w:cs="Arial"/>
        </w:rPr>
        <w:t xml:space="preserve">liegen. </w:t>
      </w:r>
    </w:p>
    <w:p w14:paraId="5FCACDF9" w14:textId="77777777" w:rsidR="00D812B3" w:rsidRPr="00495E74" w:rsidRDefault="00D812B3" w:rsidP="00D812B3">
      <w:pPr>
        <w:rPr>
          <w:rFonts w:ascii="Arial" w:eastAsia="TimesNewRomanPSMT" w:hAnsi="Arial" w:cs="Arial"/>
        </w:rPr>
      </w:pPr>
      <w:r w:rsidRPr="00495E74">
        <w:rPr>
          <w:rFonts w:ascii="Arial" w:eastAsia="TimesNewRomanPSMT" w:hAnsi="Arial" w:cs="Arial"/>
        </w:rPr>
        <w:t xml:space="preserve">Denen „gehört“ buchstäblich die Welt. Die haben das Sagen und ziehen die Fäden im Hintergrund. Das erklärt natürlich die „Synergien“ von Politik, </w:t>
      </w:r>
      <w:proofErr w:type="spellStart"/>
      <w:r w:rsidRPr="00495E74">
        <w:rPr>
          <w:rFonts w:ascii="Arial" w:eastAsia="TimesNewRomanPSMT" w:hAnsi="Arial" w:cs="Arial"/>
        </w:rPr>
        <w:t>BigPharma</w:t>
      </w:r>
      <w:proofErr w:type="spellEnd"/>
      <w:r w:rsidRPr="00495E74">
        <w:rPr>
          <w:rFonts w:ascii="Arial" w:eastAsia="TimesNewRomanPSMT" w:hAnsi="Arial" w:cs="Arial"/>
        </w:rPr>
        <w:t xml:space="preserve"> und Medien hinsichtlich Fehlinformationen, Diffamierungen, Manipulationen, Lügen ... eben auch bei Covid-19-Impfschäden.</w:t>
      </w:r>
    </w:p>
    <w:p w14:paraId="3DF93DAA" w14:textId="77777777" w:rsidR="00F67ED1" w:rsidRPr="00495E74" w:rsidRDefault="00F67ED1" w:rsidP="00F67ED1">
      <w:pPr>
        <w:spacing w:after="160"/>
        <w:rPr>
          <w:rStyle w:val="edit"/>
          <w:rFonts w:ascii="Arial" w:hAnsi="Arial" w:cs="Arial"/>
          <w:b/>
          <w:color w:val="000000"/>
          <w:sz w:val="18"/>
          <w:szCs w:val="18"/>
        </w:rPr>
      </w:pPr>
      <w:r w:rsidRPr="00495E74">
        <w:rPr>
          <w:rStyle w:val="edit"/>
          <w:rFonts w:ascii="Arial" w:hAnsi="Arial" w:cs="Arial"/>
          <w:b/>
          <w:color w:val="000000"/>
          <w:sz w:val="18"/>
          <w:szCs w:val="18"/>
        </w:rPr>
        <w:t>von hm</w:t>
      </w:r>
    </w:p>
    <w:p w14:paraId="1DBF8ACC" w14:textId="77777777" w:rsidR="00F202F1" w:rsidRPr="00495E74"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495E74">
        <w:rPr>
          <w:rStyle w:val="edit"/>
          <w:rFonts w:ascii="Arial" w:hAnsi="Arial" w:cs="Arial"/>
          <w:b/>
          <w:color w:val="000000"/>
          <w:szCs w:val="18"/>
        </w:rPr>
        <w:t>Quellen:</w:t>
      </w:r>
    </w:p>
    <w:p w14:paraId="583C82C8" w14:textId="77777777" w:rsidR="00F202F1" w:rsidRPr="00495E74" w:rsidRDefault="00F202F1" w:rsidP="00C534E6">
      <w:pPr>
        <w:spacing w:after="160"/>
        <w:rPr>
          <w:rStyle w:val="edit"/>
          <w:rFonts w:ascii="Arial" w:hAnsi="Arial" w:cs="Arial"/>
          <w:color w:val="000000"/>
          <w:szCs w:val="18"/>
        </w:rPr>
      </w:pPr>
      <w:r w:rsidRPr="00495E74">
        <w:rPr>
          <w:rFonts w:ascii="Arial" w:hAnsi="Arial" w:cs="Arial"/>
        </w:rPr>
        <w:t>Athletin Sarah Atcho herzkrank nach Covid-Impfung</w:t>
      </w:r>
      <w:r w:rsidR="000C4421" w:rsidRPr="00495E74">
        <w:rPr>
          <w:rFonts w:ascii="Arial" w:hAnsi="Arial" w:cs="Arial"/>
        </w:rPr>
        <w:br/>
      </w:r>
      <w:hyperlink r:id="rId10" w:history="1">
        <w:r w:rsidRPr="00495E74">
          <w:rPr>
            <w:rStyle w:val="Hyperlink"/>
            <w:rFonts w:ascii="Arial" w:hAnsi="Arial" w:cs="Arial"/>
            <w:sz w:val="18"/>
          </w:rPr>
          <w:t>www.tichyseinblick.de/interviews/olympiasprinterinsarah-atcho-impfnebenwirkung</w:t>
        </w:r>
      </w:hyperlink>
      <w:r w:rsidR="000C4421" w:rsidRPr="00495E74">
        <w:rPr>
          <w:rFonts w:ascii="Arial" w:hAnsi="Arial" w:cs="Arial"/>
        </w:rPr>
        <w:br/>
      </w:r>
      <w:r w:rsidR="000C4421" w:rsidRPr="00495E74">
        <w:rPr>
          <w:rFonts w:ascii="Arial" w:hAnsi="Arial" w:cs="Arial"/>
        </w:rPr>
        <w:br/>
      </w:r>
      <w:r w:rsidRPr="00495E74">
        <w:rPr>
          <w:rFonts w:ascii="Arial" w:hAnsi="Arial" w:cs="Arial"/>
        </w:rPr>
        <w:t>Monopoly – Wem gehört die Welt?</w:t>
      </w:r>
      <w:r w:rsidR="000C4421" w:rsidRPr="00495E74">
        <w:rPr>
          <w:rFonts w:ascii="Arial" w:hAnsi="Arial" w:cs="Arial"/>
        </w:rPr>
        <w:br/>
      </w:r>
      <w:hyperlink r:id="rId11" w:history="1">
        <w:r w:rsidRPr="00495E74">
          <w:rPr>
            <w:rStyle w:val="Hyperlink"/>
            <w:rFonts w:ascii="Arial" w:hAnsi="Arial" w:cs="Arial"/>
            <w:sz w:val="18"/>
          </w:rPr>
          <w:t>https://rumble.com/vn7lf5-monopolywho-owns-the-world-must-see.html</w:t>
        </w:r>
      </w:hyperlink>
    </w:p>
    <w:p w14:paraId="24722839" w14:textId="77777777" w:rsidR="00C534E6" w:rsidRPr="00495E74"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495E74">
        <w:rPr>
          <w:rStyle w:val="edit"/>
          <w:rFonts w:ascii="Arial" w:hAnsi="Arial" w:cs="Arial"/>
          <w:b/>
          <w:color w:val="000000"/>
          <w:szCs w:val="18"/>
        </w:rPr>
        <w:lastRenderedPageBreak/>
        <w:t>Das könnte Sie auch interessieren:</w:t>
      </w:r>
    </w:p>
    <w:p w14:paraId="4A7DC5F5" w14:textId="77777777" w:rsidR="00C534E6" w:rsidRPr="00495E74" w:rsidRDefault="00C534E6" w:rsidP="00C534E6">
      <w:pPr>
        <w:keepLines/>
        <w:spacing w:after="160"/>
        <w:rPr>
          <w:rFonts w:ascii="Arial" w:hAnsi="Arial" w:cs="Arial"/>
          <w:sz w:val="18"/>
          <w:szCs w:val="18"/>
        </w:rPr>
      </w:pPr>
      <w:r w:rsidRPr="00495E74">
        <w:rPr>
          <w:rFonts w:ascii="Arial" w:hAnsi="Arial" w:cs="Arial"/>
        </w:rPr>
        <w:t xml:space="preserve">#Impfen - Impfen – ja oder nein? Fakten &amp; Hintergründe ... - </w:t>
      </w:r>
      <w:hyperlink r:id="rId12" w:history="1">
        <w:r w:rsidRPr="00495E74">
          <w:rPr>
            <w:rStyle w:val="Hyperlink"/>
            <w:rFonts w:ascii="Arial" w:hAnsi="Arial" w:cs="Arial"/>
          </w:rPr>
          <w:t>www.kla.tv/Impfen</w:t>
        </w:r>
      </w:hyperlink>
      <w:r w:rsidR="000C4421" w:rsidRPr="00495E74">
        <w:rPr>
          <w:rFonts w:ascii="Arial" w:hAnsi="Arial" w:cs="Arial"/>
        </w:rPr>
        <w:br/>
      </w:r>
      <w:r w:rsidR="000C4421" w:rsidRPr="00495E74">
        <w:rPr>
          <w:rFonts w:ascii="Arial" w:hAnsi="Arial" w:cs="Arial"/>
        </w:rPr>
        <w:br/>
      </w:r>
      <w:r w:rsidRPr="00495E74">
        <w:rPr>
          <w:rFonts w:ascii="Arial" w:hAnsi="Arial" w:cs="Arial"/>
        </w:rPr>
        <w:t xml:space="preserve">#Coronavirus - Covid-19 - </w:t>
      </w:r>
      <w:hyperlink r:id="rId13" w:history="1">
        <w:r w:rsidRPr="00495E74">
          <w:rPr>
            <w:rStyle w:val="Hyperlink"/>
            <w:rFonts w:ascii="Arial" w:hAnsi="Arial" w:cs="Arial"/>
          </w:rPr>
          <w:t>www.kla.tv/Coronavirus</w:t>
        </w:r>
      </w:hyperlink>
    </w:p>
    <w:p w14:paraId="56202B22" w14:textId="77777777" w:rsidR="00C534E6" w:rsidRPr="00495E74"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495E74">
        <w:rPr>
          <w:rFonts w:ascii="Arial" w:hAnsi="Arial" w:cs="Arial"/>
          <w:noProof/>
          <w:sz w:val="18"/>
          <w:szCs w:val="18"/>
        </w:rPr>
        <w:drawing>
          <wp:anchor distT="0" distB="0" distL="114300" distR="114300" simplePos="0" relativeHeight="251659264" behindDoc="1" locked="0" layoutInCell="1" allowOverlap="1" wp14:anchorId="33AEC577" wp14:editId="52DA2AB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E74">
        <w:rPr>
          <w:rStyle w:val="edit"/>
          <w:rFonts w:ascii="Arial" w:hAnsi="Arial" w:cs="Arial"/>
          <w:b/>
          <w:color w:val="000000"/>
          <w:szCs w:val="18"/>
        </w:rPr>
        <w:t>Kla.TV – Die anderen Nachrichten ... frei – unabhängig – unzensiert ...</w:t>
      </w:r>
    </w:p>
    <w:p w14:paraId="2B239D1B" w14:textId="77777777" w:rsidR="00FF4982" w:rsidRPr="00495E74" w:rsidRDefault="00FF4982" w:rsidP="00FF4982">
      <w:pPr>
        <w:pStyle w:val="Listenabsatz"/>
        <w:keepNext/>
        <w:keepLines/>
        <w:numPr>
          <w:ilvl w:val="0"/>
          <w:numId w:val="1"/>
        </w:numPr>
        <w:ind w:left="714" w:hanging="357"/>
        <w:rPr>
          <w:rFonts w:cs="Arial"/>
        </w:rPr>
      </w:pPr>
      <w:r w:rsidRPr="00495E74">
        <w:rPr>
          <w:rFonts w:cs="Arial"/>
        </w:rPr>
        <w:t>was die Medien nicht verschweigen sollten ...</w:t>
      </w:r>
    </w:p>
    <w:p w14:paraId="104EE1EA" w14:textId="77777777" w:rsidR="00FF4982" w:rsidRPr="00495E74" w:rsidRDefault="00FF4982" w:rsidP="00FF4982">
      <w:pPr>
        <w:pStyle w:val="Listenabsatz"/>
        <w:keepNext/>
        <w:keepLines/>
        <w:numPr>
          <w:ilvl w:val="0"/>
          <w:numId w:val="1"/>
        </w:numPr>
        <w:ind w:left="714" w:hanging="357"/>
        <w:rPr>
          <w:rFonts w:cs="Arial"/>
        </w:rPr>
      </w:pPr>
      <w:r w:rsidRPr="00495E74">
        <w:rPr>
          <w:rFonts w:cs="Arial"/>
        </w:rPr>
        <w:t>wenig Gehörtes vom Volk, für das Volk ...</w:t>
      </w:r>
    </w:p>
    <w:p w14:paraId="3D3D7DF6" w14:textId="77777777" w:rsidR="00FF4982" w:rsidRPr="00495E74" w:rsidRDefault="00FF4982" w:rsidP="001D6477">
      <w:pPr>
        <w:pStyle w:val="Listenabsatz"/>
        <w:keepNext/>
        <w:keepLines/>
        <w:numPr>
          <w:ilvl w:val="0"/>
          <w:numId w:val="1"/>
        </w:numPr>
        <w:ind w:left="714" w:hanging="357"/>
        <w:rPr>
          <w:rFonts w:cs="Arial"/>
        </w:rPr>
      </w:pPr>
      <w:r w:rsidRPr="00495E74">
        <w:rPr>
          <w:rFonts w:cs="Arial"/>
        </w:rPr>
        <w:t xml:space="preserve">tägliche News ab 19:45 Uhr auf </w:t>
      </w:r>
      <w:hyperlink r:id="rId16" w:history="1">
        <w:r w:rsidR="001D6477" w:rsidRPr="00495E74">
          <w:rPr>
            <w:rStyle w:val="Hyperlink"/>
            <w:rFonts w:cs="Arial"/>
          </w:rPr>
          <w:t>www.kla.tv</w:t>
        </w:r>
      </w:hyperlink>
    </w:p>
    <w:p w14:paraId="7B1629CB" w14:textId="77777777" w:rsidR="00FF4982" w:rsidRPr="00495E74" w:rsidRDefault="00FF4982" w:rsidP="001D6477">
      <w:pPr>
        <w:keepNext/>
        <w:keepLines/>
        <w:ind w:firstLine="357"/>
        <w:rPr>
          <w:rFonts w:ascii="Arial" w:hAnsi="Arial" w:cs="Arial"/>
        </w:rPr>
      </w:pPr>
      <w:r w:rsidRPr="00495E74">
        <w:rPr>
          <w:rFonts w:ascii="Arial" w:hAnsi="Arial" w:cs="Arial"/>
        </w:rPr>
        <w:t>Dranbleiben lohnt sich!</w:t>
      </w:r>
    </w:p>
    <w:p w14:paraId="1C4E5260" w14:textId="77777777" w:rsidR="00C534E6" w:rsidRPr="00495E74" w:rsidRDefault="001D6477" w:rsidP="00C534E6">
      <w:pPr>
        <w:keepLines/>
        <w:spacing w:after="160"/>
        <w:rPr>
          <w:rStyle w:val="Hyperlink"/>
          <w:rFonts w:ascii="Arial" w:hAnsi="Arial" w:cs="Arial"/>
          <w:b/>
        </w:rPr>
      </w:pPr>
      <w:r w:rsidRPr="00495E74">
        <w:rPr>
          <w:rFonts w:ascii="Arial" w:hAnsi="Arial" w:cs="Arial"/>
          <w:b/>
          <w:sz w:val="18"/>
          <w:szCs w:val="18"/>
        </w:rPr>
        <w:t xml:space="preserve">Kostenloses Abonnement mit wöchentlichen News per E-Mail erhalten Sie unter: </w:t>
      </w:r>
      <w:hyperlink r:id="rId17" w:history="1">
        <w:r w:rsidRPr="00495E74">
          <w:rPr>
            <w:rStyle w:val="Hyperlink"/>
            <w:rFonts w:ascii="Arial" w:hAnsi="Arial" w:cs="Arial"/>
            <w:b/>
          </w:rPr>
          <w:t>www.kla.tv/abo</w:t>
        </w:r>
      </w:hyperlink>
    </w:p>
    <w:p w14:paraId="03BAE9A5" w14:textId="77777777" w:rsidR="001D6477" w:rsidRPr="00495E74"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495E74">
        <w:rPr>
          <w:rStyle w:val="edit"/>
          <w:rFonts w:ascii="Arial" w:hAnsi="Arial" w:cs="Arial"/>
          <w:b/>
          <w:color w:val="000000"/>
          <w:szCs w:val="18"/>
        </w:rPr>
        <w:t>Sicherheitshinweis:</w:t>
      </w:r>
    </w:p>
    <w:p w14:paraId="34A21E55" w14:textId="77777777" w:rsidR="001D6477" w:rsidRPr="00495E74" w:rsidRDefault="001D6477" w:rsidP="00C60E18">
      <w:pPr>
        <w:keepNext/>
        <w:keepLines/>
        <w:spacing w:after="160"/>
        <w:rPr>
          <w:rFonts w:ascii="Arial" w:hAnsi="Arial" w:cs="Arial"/>
          <w:sz w:val="18"/>
          <w:szCs w:val="18"/>
        </w:rPr>
      </w:pPr>
      <w:r w:rsidRPr="00495E74">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A726FFB" w14:textId="77777777" w:rsidR="001D6477" w:rsidRPr="00495E74" w:rsidRDefault="00C205D1" w:rsidP="00C534E6">
      <w:pPr>
        <w:keepLines/>
        <w:spacing w:after="160"/>
        <w:rPr>
          <w:rStyle w:val="Hyperlink"/>
          <w:rFonts w:ascii="Arial" w:hAnsi="Arial" w:cs="Arial"/>
          <w:b/>
        </w:rPr>
      </w:pPr>
      <w:r w:rsidRPr="00495E74">
        <w:rPr>
          <w:rFonts w:ascii="Arial" w:hAnsi="Arial" w:cs="Arial"/>
          <w:b/>
          <w:sz w:val="18"/>
          <w:szCs w:val="18"/>
        </w:rPr>
        <w:t>Vernetzen Sie sich darum heute noch internetunabhängig!</w:t>
      </w:r>
      <w:r w:rsidRPr="00495E74">
        <w:rPr>
          <w:rFonts w:ascii="Arial" w:hAnsi="Arial" w:cs="Arial"/>
          <w:b/>
          <w:sz w:val="18"/>
          <w:szCs w:val="18"/>
        </w:rPr>
        <w:br/>
        <w:t>Klicken Sie hier:</w:t>
      </w:r>
      <w:r w:rsidR="00C60E18" w:rsidRPr="00495E74">
        <w:rPr>
          <w:rFonts w:ascii="Arial" w:hAnsi="Arial" w:cs="Arial"/>
          <w:sz w:val="18"/>
          <w:szCs w:val="18"/>
        </w:rPr>
        <w:t xml:space="preserve"> </w:t>
      </w:r>
      <w:hyperlink r:id="rId18" w:history="1">
        <w:r w:rsidR="00C60E18" w:rsidRPr="00495E74">
          <w:rPr>
            <w:rStyle w:val="Hyperlink"/>
            <w:rFonts w:ascii="Arial" w:hAnsi="Arial" w:cs="Arial"/>
            <w:b/>
          </w:rPr>
          <w:t>www.kla.tv/vernetzung</w:t>
        </w:r>
      </w:hyperlink>
    </w:p>
    <w:p w14:paraId="233EC681" w14:textId="77777777" w:rsidR="00C60E18" w:rsidRPr="00495E74" w:rsidRDefault="00C60E18" w:rsidP="00C60E18">
      <w:pPr>
        <w:keepNext/>
        <w:keepLines/>
        <w:pBdr>
          <w:top w:val="single" w:sz="6" w:space="8" w:color="365F91" w:themeColor="accent1" w:themeShade="BF"/>
        </w:pBdr>
        <w:spacing w:after="120"/>
        <w:rPr>
          <w:rFonts w:ascii="Arial" w:hAnsi="Arial" w:cs="Arial"/>
          <w:i/>
          <w:iCs/>
        </w:rPr>
      </w:pPr>
      <w:r w:rsidRPr="00495E74">
        <w:rPr>
          <w:rFonts w:ascii="Arial" w:hAnsi="Arial" w:cs="Arial"/>
          <w:i/>
          <w:iCs/>
        </w:rPr>
        <w:t xml:space="preserve">Lizenz:  </w:t>
      </w:r>
      <w:r w:rsidR="006C4827" w:rsidRPr="00495E74">
        <w:rPr>
          <w:rFonts w:ascii="Arial" w:hAnsi="Arial" w:cs="Arial"/>
          <w:i/>
          <w:iCs/>
          <w:noProof/>
          <w:position w:val="-6"/>
        </w:rPr>
        <w:drawing>
          <wp:inline distT="0" distB="0" distL="0" distR="0" wp14:anchorId="16A58912" wp14:editId="6788422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495E74">
        <w:rPr>
          <w:rFonts w:ascii="Arial" w:hAnsi="Arial" w:cs="Arial"/>
          <w:i/>
          <w:iCs/>
        </w:rPr>
        <w:t xml:space="preserve">  Creative Commons-Lizenz mit Namensnennung</w:t>
      </w:r>
    </w:p>
    <w:p w14:paraId="3A51FFEE" w14:textId="77777777" w:rsidR="00C60E18" w:rsidRPr="00495E74" w:rsidRDefault="00CB20A5" w:rsidP="00CB20A5">
      <w:pPr>
        <w:keepLines/>
        <w:spacing w:after="0"/>
        <w:rPr>
          <w:rFonts w:ascii="Arial" w:hAnsi="Arial" w:cs="Arial"/>
          <w:sz w:val="18"/>
          <w:szCs w:val="18"/>
        </w:rPr>
      </w:pPr>
      <w:r w:rsidRPr="00495E74">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495E74">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A79C" w14:textId="77777777" w:rsidR="000C4421" w:rsidRDefault="000C4421" w:rsidP="00F33FD6">
      <w:pPr>
        <w:spacing w:after="0" w:line="240" w:lineRule="auto"/>
      </w:pPr>
      <w:r>
        <w:separator/>
      </w:r>
    </w:p>
  </w:endnote>
  <w:endnote w:type="continuationSeparator" w:id="0">
    <w:p w14:paraId="2D83CDA6" w14:textId="77777777" w:rsidR="000C4421" w:rsidRDefault="000C442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ItalicMT">
    <w:panose1 w:val="020B0604020202020204"/>
    <w:charset w:val="00"/>
    <w:family w:val="swiss"/>
    <w:pitch w:val="default"/>
  </w:font>
  <w:font w:name="TimesNewRomanPSMT">
    <w:altName w:val="Arial"/>
    <w:panose1 w:val="020B06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06C9" w14:textId="77777777" w:rsidR="00F33FD6" w:rsidRPr="00F33FD6" w:rsidRDefault="00F33FD6" w:rsidP="00F33FD6">
    <w:pPr>
      <w:pStyle w:val="Fuzeile"/>
      <w:pBdr>
        <w:top w:val="single" w:sz="6" w:space="3" w:color="365F91" w:themeColor="accent1" w:themeShade="BF"/>
      </w:pBdr>
      <w:rPr>
        <w:sz w:val="18"/>
      </w:rPr>
    </w:pPr>
    <w:r>
      <w:rPr>
        <w:noProof/>
        <w:sz w:val="18"/>
      </w:rPr>
      <w:t xml:space="preserve">Impfschäden: Warum die Leitmedien ihren Job nicht tun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5DB0" w14:textId="77777777" w:rsidR="000C4421" w:rsidRDefault="000C4421" w:rsidP="00F33FD6">
      <w:pPr>
        <w:spacing w:after="0" w:line="240" w:lineRule="auto"/>
      </w:pPr>
      <w:r>
        <w:separator/>
      </w:r>
    </w:p>
  </w:footnote>
  <w:footnote w:type="continuationSeparator" w:id="0">
    <w:p w14:paraId="3A53C5A7" w14:textId="77777777" w:rsidR="000C4421" w:rsidRDefault="000C442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2ABF67C" w14:textId="77777777" w:rsidTr="00FE2F5D">
      <w:tc>
        <w:tcPr>
          <w:tcW w:w="7717" w:type="dxa"/>
          <w:tcBorders>
            <w:left w:val="nil"/>
            <w:bottom w:val="single" w:sz="8" w:space="0" w:color="365F91" w:themeColor="accent1" w:themeShade="BF"/>
          </w:tcBorders>
        </w:tcPr>
        <w:p w14:paraId="1C2F47C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www.kla.tv/22118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02.04.2022</w:t>
          </w:r>
        </w:p>
        <w:p w14:paraId="5CE04460" w14:textId="77777777" w:rsidR="00F33FD6" w:rsidRPr="00B9284F" w:rsidRDefault="00F33FD6" w:rsidP="00FE2F5D">
          <w:pPr>
            <w:pStyle w:val="Kopfzeile"/>
            <w:rPr>
              <w:rFonts w:ascii="Arial" w:hAnsi="Arial" w:cs="Arial"/>
              <w:sz w:val="18"/>
            </w:rPr>
          </w:pPr>
        </w:p>
      </w:tc>
    </w:tr>
  </w:tbl>
  <w:p w14:paraId="3A1BC43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A830603" wp14:editId="7F8A687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C4421"/>
    <w:rsid w:val="00101F75"/>
    <w:rsid w:val="001D6477"/>
    <w:rsid w:val="00397567"/>
    <w:rsid w:val="003C19C9"/>
    <w:rsid w:val="00495E74"/>
    <w:rsid w:val="00503FFA"/>
    <w:rsid w:val="00627ADC"/>
    <w:rsid w:val="006C4827"/>
    <w:rsid w:val="007C459E"/>
    <w:rsid w:val="00A05C56"/>
    <w:rsid w:val="00A71903"/>
    <w:rsid w:val="00AE2B81"/>
    <w:rsid w:val="00B9284F"/>
    <w:rsid w:val="00C205D1"/>
    <w:rsid w:val="00C534E6"/>
    <w:rsid w:val="00C60E18"/>
    <w:rsid w:val="00CB20A5"/>
    <w:rsid w:val="00D2736E"/>
    <w:rsid w:val="00D812B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906A4"/>
  <w15:docId w15:val="{FDA46AA1-AD27-9040-A1E2-AD13DEE5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2118" TargetMode="External"/><Relationship Id="rId12" Type="http://schemas.openxmlformats.org/officeDocument/2006/relationships/hyperlink" Target="https://www.kla.tv/Impf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mble.com/vn7lf5-monopolywho-owns-the-world-must-see.html"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tichyseinblick.de/interviews/olympiasprinterinsarah-atcho-impfnebenwirkung"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3575</Characters>
  <Application>Microsoft Office Word</Application>
  <DocSecurity>0</DocSecurity>
  <Lines>29</Lines>
  <Paragraphs>8</Paragraphs>
  <ScaleCrop>false</ScaleCrop>
  <HeadingPairs>
    <vt:vector size="2" baseType="variant">
      <vt:variant>
        <vt:lpstr>Impfschäden: Warum die Leitmedien ihren Job nicht tun</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 Office User</cp:lastModifiedBy>
  <cp:revision>3</cp:revision>
  <dcterms:created xsi:type="dcterms:W3CDTF">2022-04-02T17:45:00Z</dcterms:created>
  <dcterms:modified xsi:type="dcterms:W3CDTF">2022-04-02T18:06:00Z</dcterms:modified>
</cp:coreProperties>
</file>