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dc938bc2be742b8" /><Relationship Type="http://schemas.openxmlformats.org/package/2006/relationships/metadata/core-properties" Target="/package/services/metadata/core-properties/d1bbfe9840364415991a61b5c07c9f71.psmdcp" Id="R53ae52caa0ee422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Zerstörungswut der NATO mittels Uran-Munition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Afghanistan und Libyen liegen nicht einfach nur in Schutt und Asche. Die Bunkersprengende Uran-Munition, die von den NATO-Truppen und-Bombern...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Afghanistan und Libyen</w:t>
        <w:br/>
        <w:t xml:space="preserve">liegen nicht einfach nur in</w:t>
        <w:br/>
        <w:t xml:space="preserve">Schutt und Asche. Die Bunkersprengende</w:t>
        <w:br/>
        <w:t xml:space="preserve">Uran-Munition,</w:t>
        <w:br/>
        <w:t xml:space="preserve">die von den NATO-Truppen</w:t>
        <w:br/>
        <w:t xml:space="preserve">und -Bombern eingesetzt wird,</w:t>
        <w:br/>
        <w:t xml:space="preserve">kontaminiert die betroffenen</w:t>
        <w:br/>
        <w:t xml:space="preserve">Zielländer systematisch mit Radioaktivität.</w:t>
        <w:br/>
        <w:t xml:space="preserve">Dies ist einschleichender</w:t>
        <w:br/>
        <w:t xml:space="preserve">Genozid [Völkermord]</w:t>
        <w:br/>
        <w:t xml:space="preserve">an der Zivilbevölkerung</w:t>
        <w:br/>
        <w:t xml:space="preserve">mit Langzeitwirkung. Obwohl</w:t>
        <w:br/>
        <w:t xml:space="preserve">die ausführenden NATO-Soldaten,</w:t>
        <w:br/>
        <w:t xml:space="preserve">von denen 30 bis 40</w:t>
        <w:br/>
        <w:t xml:space="preserve">Prozent selbst zu den strahlengeschädigten</w:t>
        <w:br/>
        <w:t xml:space="preserve">Opfern zählen,</w:t>
        <w:br/>
        <w:t xml:space="preserve">selber seit Jahren mit ihrer Gewerkschaft</w:t>
        <w:br/>
        <w:t xml:space="preserve">Euromil gegen die</w:t>
        <w:br/>
        <w:t xml:space="preserve">Verwendung von Uran-Munition</w:t>
        <w:br/>
        <w:t xml:space="preserve">protestieren, wird diese</w:t>
        <w:br/>
        <w:t xml:space="preserve">konsequent weiter verschossen.</w:t>
        <w:br/>
        <w:t xml:space="preserve">2008 stimmte die</w:t>
        <w:br/>
        <w:t xml:space="preserve">UN-Volksversammlung über</w:t>
        <w:br/>
        <w:t xml:space="preserve">ein weiteres Verbot von Uranwaffen</w:t>
        <w:br/>
        <w:t xml:space="preserve">ab. 144 Länder stimmten</w:t>
        <w:br/>
        <w:t xml:space="preserve">für dieses Verbot. Vier Länder</w:t>
        <w:br/>
        <w:t xml:space="preserve">stimmten jedoch dagegen</w:t>
        <w:br/>
        <w:t xml:space="preserve">und erreichten so ein Veto: die</w:t>
        <w:br/>
        <w:t xml:space="preserve">USA, Großbritannien, Frankreich</w:t>
        <w:br/>
        <w:t xml:space="preserve">und Israel.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Dokumentarfilm „Todesstaub“ von Frieder Wagner </w:t>
        <w:rPr>
          <w:sz w:val="18"/>
        </w:rPr>
      </w:r>
      <w:hyperlink w:history="true" r:id="rId21">
        <w:r w:rsidRPr="00F24C6F">
          <w:rPr>
            <w:rStyle w:val="Hyperlink"/>
          </w:rPr>
          <w:rPr>
            <w:sz w:val="18"/>
          </w:rPr>
          <w:t>http://www.videogold.de/deadly-dust-todesstaub</w:t>
        </w:r>
      </w:hyperlink>
      <w:hyperlink w:history="true" r:id="rId22">
        <w:r w:rsidRPr="00F24C6F">
          <w:rPr>
            <w:rStyle w:val="Hyperlink"/>
          </w:rPr>
          <w:rPr>
            <w:sz w:val="18"/>
          </w:rPr>
          <w:t>http://www.videogold.de/interview-mit-frieder-wagner-uber-seinen-film-deadly-dust-todesstaub/</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Zerstörungswut der NATO mittels Uran-Munition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29.12.2013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videogold.de/deadly-dust-todesstaub" TargetMode="External" Id="rId21" /><Relationship Type="http://schemas.openxmlformats.org/officeDocument/2006/relationships/hyperlink" Target="http://www.videogold.de/interview-mit-frieder-wagner-uber-seinen-film-deadly-dust-todesstaub/"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Zerstörungswut der NATO mittels Uran-Munition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