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6CE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48B5A65" wp14:editId="61179A2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Dokumentation</w:t>
      </w:r>
      <w:r w:rsidR="00E81F93" w:rsidRPr="00C534E6">
        <w:rPr>
          <w:rFonts w:ascii="Arial" w:hAnsi="Arial" w:cs="Arial"/>
          <w:noProof/>
          <w:lang w:val="en-US" w:eastAsia="de-CH"/>
        </w:rPr>
        <w:t xml:space="preserve"> </w:t>
      </w:r>
    </w:p>
    <w:p w14:paraId="3E85D6D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1818C41" wp14:editId="41EE7B6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„Zwangsherrschaft“ – Das wahre Gesicht der neuen Weltordnung</w:t>
      </w:r>
    </w:p>
    <w:p w14:paraId="2F8F2EB3"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Welt befindet sich gegenwärtig in einem historischen Umwandlungsprozess, da unser Finanz- und Wirtschaftssystem zu kollabieren droht. Die Finanzelite setzt daher alles daran, eine neue Weltordnung in ihrem Sinne aufzurichten. Allerdings scheint deren wahrer Charakter alles andere als verheißungsvoll zu sein ...</w:t>
      </w:r>
    </w:p>
    <w:p w14:paraId="3CF1EF3F" w14:textId="77777777" w:rsidR="00090DA8" w:rsidRPr="00090DA8" w:rsidRDefault="00090DA8" w:rsidP="00090DA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AT" w:eastAsia="de-DE"/>
        </w:rPr>
        <w:t>Die Welt befindet sich gegenwärtig in einem unaufhaltsamen historischen Umwandlungsprozess, der laut dem Finanzexperten Ernst Wolff nicht rückgängig gemacht werden kann. Die Ursache dafür ist, dass unser Finanz- und Wirtschaftssystem</w:t>
      </w:r>
      <w:r w:rsidRPr="00090DA8">
        <w:rPr>
          <w:rFonts w:ascii="Arial" w:eastAsia="Times New Roman" w:hAnsi="Arial" w:cs="Arial"/>
          <w:lang w:val="de-DE" w:eastAsia="de-DE"/>
        </w:rPr>
        <w:t xml:space="preserve"> zu kollabieren droht und in seiner jetzigen Form nicht überlebensfähig ist. Deshalb setzt die Finanzelite aktuell alles daran, eine neue Welt- und Wirtschaftsordnung in ihrem Sinne aufzurichten. Dies wird derzeit auf vielfältige Weise vorbereitet, wobei immer wieder die gleichen Namen auftauchen: Das World </w:t>
      </w:r>
      <w:proofErr w:type="spellStart"/>
      <w:r w:rsidRPr="00090DA8">
        <w:rPr>
          <w:rFonts w:ascii="Arial" w:eastAsia="Times New Roman" w:hAnsi="Arial" w:cs="Arial"/>
          <w:lang w:val="de-DE" w:eastAsia="de-DE"/>
        </w:rPr>
        <w:t>Economic</w:t>
      </w:r>
      <w:proofErr w:type="spellEnd"/>
      <w:r w:rsidRPr="00090DA8">
        <w:rPr>
          <w:rFonts w:ascii="Arial" w:eastAsia="Times New Roman" w:hAnsi="Arial" w:cs="Arial"/>
          <w:lang w:val="de-DE" w:eastAsia="de-DE"/>
        </w:rPr>
        <w:t xml:space="preserve"> Forum, kurz WEF, die Rockefeller </w:t>
      </w:r>
      <w:proofErr w:type="spellStart"/>
      <w:r w:rsidRPr="00090DA8">
        <w:rPr>
          <w:rFonts w:ascii="Arial" w:eastAsia="Times New Roman" w:hAnsi="Arial" w:cs="Arial"/>
          <w:lang w:val="de-DE" w:eastAsia="de-DE"/>
        </w:rPr>
        <w:t>Foundation</w:t>
      </w:r>
      <w:proofErr w:type="spellEnd"/>
      <w:r w:rsidRPr="00090DA8">
        <w:rPr>
          <w:rFonts w:ascii="Arial" w:eastAsia="Times New Roman" w:hAnsi="Arial" w:cs="Arial"/>
          <w:lang w:val="de-DE" w:eastAsia="de-DE"/>
        </w:rPr>
        <w:t xml:space="preserve"> und die Bill &amp; Melinda Gates </w:t>
      </w:r>
      <w:proofErr w:type="spellStart"/>
      <w:r w:rsidRPr="00090DA8">
        <w:rPr>
          <w:rFonts w:ascii="Arial" w:eastAsia="Times New Roman" w:hAnsi="Arial" w:cs="Arial"/>
          <w:lang w:val="de-DE" w:eastAsia="de-DE"/>
        </w:rPr>
        <w:t>Foundation</w:t>
      </w:r>
      <w:proofErr w:type="spellEnd"/>
      <w:r w:rsidRPr="00090DA8">
        <w:rPr>
          <w:rFonts w:ascii="Arial" w:eastAsia="Times New Roman" w:hAnsi="Arial" w:cs="Arial"/>
          <w:lang w:val="de-DE" w:eastAsia="de-DE"/>
        </w:rPr>
        <w:t>. Auch die weltweiten Zentralbanken spielen dabei eine wichtige Rolle. Verpackt wird die Neuordnung in einer verheißungsvollen Agenda wie z.B. dem „Great Reset“ oder der „Agenda 2030“. In dieser Sendung werden verschiedene Merkmale beleuchtet, die aufzeigen, dass deren wahrer Charakter jedoch alles andere als verheißungsvoll ist.</w:t>
      </w:r>
    </w:p>
    <w:p w14:paraId="287423CC" w14:textId="77777777" w:rsidR="00090DA8" w:rsidRPr="00090DA8" w:rsidRDefault="00090DA8" w:rsidP="00090DA8">
      <w:pPr>
        <w:suppressAutoHyphens/>
        <w:autoSpaceDN w:val="0"/>
        <w:spacing w:after="0" w:line="240" w:lineRule="auto"/>
        <w:jc w:val="both"/>
        <w:rPr>
          <w:rFonts w:ascii="Arial" w:eastAsia="Times New Roman" w:hAnsi="Arial" w:cs="Arial"/>
          <w:sz w:val="24"/>
          <w:szCs w:val="24"/>
          <w:lang w:val="de-DE" w:eastAsia="de-DE"/>
        </w:rPr>
      </w:pPr>
    </w:p>
    <w:p w14:paraId="0A8E0FC5"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mc:AlternateContent>
          <mc:Choice Requires="wps">
            <w:drawing>
              <wp:anchor distT="0" distB="0" distL="114300" distR="114300" simplePos="0" relativeHeight="251656192" behindDoc="0" locked="0" layoutInCell="1" allowOverlap="1" wp14:anchorId="228F4E76" wp14:editId="6EC1CAB3">
                <wp:simplePos x="0" y="0"/>
                <wp:positionH relativeFrom="column">
                  <wp:posOffset>25400</wp:posOffset>
                </wp:positionH>
                <wp:positionV relativeFrom="paragraph">
                  <wp:posOffset>18415</wp:posOffset>
                </wp:positionV>
                <wp:extent cx="200025" cy="104775"/>
                <wp:effectExtent l="6350" t="18415" r="12700" b="1968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1B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margin-left:2pt;margin-top:1.45pt;width:15.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">
                <v:fill color2="#767676" rotate="t" focus="50%" type="gradient"/>
              </v:shape>
            </w:pict>
          </mc:Fallback>
        </mc:AlternateContent>
      </w:r>
      <w:r w:rsidRPr="00090DA8">
        <w:rPr>
          <w:rFonts w:ascii="Arial" w:eastAsia="Times New Roman" w:hAnsi="Arial" w:cs="Arial"/>
          <w:b/>
          <w:lang w:val="de-DE" w:eastAsia="de-DE"/>
        </w:rPr>
        <w:t xml:space="preserve">       CBDC – das drohende Zwangsgeldsystem</w:t>
      </w:r>
    </w:p>
    <w:p w14:paraId="06FFB70F"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AT" w:eastAsia="de-DE"/>
        </w:rPr>
        <w:t>Als Reaktion auf den drohenden Zusammenbruch des Finanzsektors arbeiten inzwischen alle großen Zentralbanken der Welt mit Hochdruck an der Einführung eines neuen Geldsystems – der digitalen Zentralbankwährung oder auf Englisch CBDC (=</w:t>
      </w:r>
      <w:r w:rsidRPr="00090DA8">
        <w:rPr>
          <w:rFonts w:ascii="Arial" w:eastAsia="Times New Roman" w:hAnsi="Arial" w:cs="Arial"/>
          <w:i/>
          <w:iCs/>
          <w:lang w:val="de-AT" w:eastAsia="de-DE"/>
        </w:rPr>
        <w:t>Central Bank Digital Currency)</w:t>
      </w:r>
      <w:r w:rsidRPr="00090DA8">
        <w:rPr>
          <w:rFonts w:ascii="Arial" w:eastAsia="Times New Roman" w:hAnsi="Arial" w:cs="Arial"/>
          <w:lang w:val="de-AT" w:eastAsia="de-DE"/>
        </w:rPr>
        <w:t>. Dieses soll ausschließlich in digitaler Form existieren und zentral über Konten bei einer Zentralbank verwaltet werden. Eine wirkliche Wahlmöglichkeit zwischen verschiedenen Banken bzw. dem Bezahlen mit Bargeld oder mit Karte wird es somit nicht mehr geben. Durch dieses zentralisierte und alternativlose Geldsystem kann die Menschheit dann in jeder Hinsicht bestimmt werden. So kann dieses Geld mit einem Verfallsdatum versehen oder auch zweckgebunden ausgegeben werden. Auch wird es möglich sein, bei mangelndem Wohlverhalten Auszahlungen oder Überweisungen zu verweigern, oder das Konto vollends zu sperren. Da das Bezahlen der Zukunft mittels Handyberührung oder durch den Scan eines QR-Codes erfolgen soll, wird diese Kontrolle nicht allein durch den Staat, sondern zunehmend durch die großen IT-Konzerne erfolgen. Dies hat zur Folge, dass Regierungen so teilweise entmachtet werden, während die Digitalkonzerne und die dahinterstehende Finanzelite weiter an Einfluss zunehmen.</w:t>
      </w:r>
    </w:p>
    <w:p w14:paraId="1B1E80A9"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DE" w:eastAsia="de-DE"/>
        </w:rPr>
        <w:t>Angesichts dieser Risiken würden die meisten Menschen unter normalen Umständen ein solches Geld nicht akzeptieren. Doch wie sieht es aus, wenn infolge der Corona-Maßnahmen die Wirtschaft in die Knie gezwungen wird, reihenweise vor allem mittelständische Betriebe Bankrott gemacht und so Arbeitsplätze in riesigem Ausmaß vernichtet werden? Was ist, wenn die Staatskassen geplündert und die Staaten hoffnungslos überschuldet sind und ein komplettes Chaos droht? Wenn dann der Bevölkerung ein neues Geldsystem, verbunden mit einem bedingungslosen Grundeinkommen, als Rettung und Neuanfang angeboten wird, würden sie dieses mit großer Wahrscheinlichkeit akzeptieren.</w:t>
      </w:r>
      <w:r w:rsidRPr="00090DA8">
        <w:rPr>
          <w:rFonts w:ascii="Arial" w:eastAsia="Times New Roman" w:hAnsi="Arial" w:cs="Arial"/>
          <w:i/>
          <w:iCs/>
          <w:lang w:val="de-DE" w:eastAsia="de-DE"/>
        </w:rPr>
        <w:t xml:space="preserve"> </w:t>
      </w:r>
      <w:r w:rsidRPr="00090DA8">
        <w:rPr>
          <w:rFonts w:ascii="Arial" w:eastAsia="Times New Roman" w:hAnsi="Arial" w:cs="Arial"/>
          <w:lang w:val="de-DE" w:eastAsia="de-DE"/>
        </w:rPr>
        <w:t>Die durch die Lockdowns verursachten gravierenden wirtschaftlichen und sozialen Schäden könnten somit geschickt genutzt werden, um dieses Zwangsgeldsystem zu errichten.</w:t>
      </w:r>
    </w:p>
    <w:p w14:paraId="7C3A8E6F" w14:textId="77777777" w:rsidR="00090DA8" w:rsidRPr="00090DA8" w:rsidRDefault="00090DA8" w:rsidP="00090DA8">
      <w:pPr>
        <w:suppressAutoHyphens/>
        <w:autoSpaceDN w:val="0"/>
        <w:spacing w:after="0" w:line="240" w:lineRule="auto"/>
        <w:jc w:val="both"/>
        <w:rPr>
          <w:rFonts w:ascii="Arial" w:eastAsia="Times New Roman" w:hAnsi="Arial" w:cs="Arial"/>
          <w:sz w:val="24"/>
          <w:szCs w:val="24"/>
          <w:lang w:val="de-DE" w:eastAsia="de-DE"/>
        </w:rPr>
      </w:pPr>
    </w:p>
    <w:p w14:paraId="6D773D9F"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mc:AlternateContent>
          <mc:Choice Requires="wps">
            <w:drawing>
              <wp:anchor distT="0" distB="0" distL="114300" distR="114300" simplePos="0" relativeHeight="251658240" behindDoc="0" locked="0" layoutInCell="1" allowOverlap="1" wp14:anchorId="1B8A19F5" wp14:editId="1C129942">
                <wp:simplePos x="0" y="0"/>
                <wp:positionH relativeFrom="column">
                  <wp:posOffset>6350</wp:posOffset>
                </wp:positionH>
                <wp:positionV relativeFrom="paragraph">
                  <wp:posOffset>29845</wp:posOffset>
                </wp:positionV>
                <wp:extent cx="200025" cy="104775"/>
                <wp:effectExtent l="6350" t="20320" r="12700" b="1778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987D" id="AutoShape 22" o:spid="_x0000_s1026" type="#_x0000_t13" style="position:absolute;margin-left:.5pt;margin-top:2.35pt;width:15.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">
                <v:fill color2="#767676" rotate="t" focus="50%" type="gradient"/>
              </v:shape>
            </w:pict>
          </mc:Fallback>
        </mc:AlternateContent>
      </w:r>
      <w:r w:rsidRPr="00090DA8">
        <w:rPr>
          <w:rFonts w:ascii="Arial" w:eastAsia="Times New Roman" w:hAnsi="Arial" w:cs="Arial"/>
          <w:b/>
          <w:lang w:val="de-DE" w:eastAsia="de-DE"/>
        </w:rPr>
        <w:t xml:space="preserve">      Sudan – Kontrolle mittels universellem Grundeinkommen</w:t>
      </w:r>
    </w:p>
    <w:p w14:paraId="1283DC00"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DE" w:eastAsia="de-DE"/>
        </w:rPr>
        <w:t xml:space="preserve">Seit 2017 wird die Idee eines universellen Grundeinkommens u. a. durch das World </w:t>
      </w:r>
      <w:proofErr w:type="spellStart"/>
      <w:r w:rsidRPr="00090DA8">
        <w:rPr>
          <w:rFonts w:ascii="Arial" w:eastAsia="Times New Roman" w:hAnsi="Arial" w:cs="Arial"/>
          <w:lang w:val="de-DE" w:eastAsia="de-DE"/>
        </w:rPr>
        <w:t>Economic</w:t>
      </w:r>
      <w:proofErr w:type="spellEnd"/>
      <w:r w:rsidRPr="00090DA8">
        <w:rPr>
          <w:rFonts w:ascii="Arial" w:eastAsia="Times New Roman" w:hAnsi="Arial" w:cs="Arial"/>
          <w:lang w:val="de-DE" w:eastAsia="de-DE"/>
        </w:rPr>
        <w:t xml:space="preserve"> Forum WEF, die Weltbank und die Bill &amp; Melinda Gates Stiftung vorangetrieben. Erklärtes Ziel ist u. a. die “finanzielle Inklusion” </w:t>
      </w:r>
      <w:r w:rsidRPr="00090DA8">
        <w:rPr>
          <w:rFonts w:ascii="Arial" w:eastAsia="Times New Roman" w:hAnsi="Arial" w:cs="Arial"/>
          <w:i/>
          <w:iCs/>
          <w:lang w:val="de-DE" w:eastAsia="de-DE"/>
        </w:rPr>
        <w:t>(</w:t>
      </w:r>
      <w:r w:rsidRPr="00090DA8">
        <w:rPr>
          <w:rFonts w:ascii="Arial" w:eastAsia="Times New Roman" w:hAnsi="Arial" w:cs="Times New Roman"/>
          <w:i/>
          <w:iCs/>
          <w:lang w:val="de-DE" w:eastAsia="de-DE"/>
        </w:rPr>
        <w:t xml:space="preserve">allen Menschen den Zugang zu </w:t>
      </w:r>
      <w:r w:rsidRPr="00090DA8">
        <w:rPr>
          <w:rFonts w:ascii="Arial" w:eastAsia="Times New Roman" w:hAnsi="Arial" w:cs="Times New Roman"/>
          <w:i/>
          <w:iCs/>
          <w:lang w:val="de-DE" w:eastAsia="de-DE"/>
        </w:rPr>
        <w:lastRenderedPageBreak/>
        <w:t>Finanzdienstleistungen zu verschaffen)</w:t>
      </w:r>
      <w:r w:rsidRPr="00090DA8">
        <w:rPr>
          <w:rFonts w:ascii="Arial" w:eastAsia="Times New Roman" w:hAnsi="Arial" w:cs="Arial"/>
          <w:lang w:val="de-DE" w:eastAsia="de-DE"/>
        </w:rPr>
        <w:t xml:space="preserve">. Dies bedeutet jedoch nicht die Chance auf ein individuelles Bankkonto, sondern jeden “ins System zu bringen”, wie der Chef von </w:t>
      </w:r>
      <w:proofErr w:type="spellStart"/>
      <w:r w:rsidRPr="00090DA8">
        <w:rPr>
          <w:rFonts w:ascii="Arial" w:eastAsia="Times New Roman" w:hAnsi="Arial" w:cs="Arial"/>
          <w:lang w:val="de-DE" w:eastAsia="de-DE"/>
        </w:rPr>
        <w:t>Paypal</w:t>
      </w:r>
      <w:proofErr w:type="spellEnd"/>
      <w:r w:rsidRPr="00090DA8">
        <w:rPr>
          <w:rFonts w:ascii="Arial" w:eastAsia="Times New Roman" w:hAnsi="Arial" w:cs="Arial"/>
          <w:lang w:val="de-DE" w:eastAsia="de-DE"/>
        </w:rPr>
        <w:t xml:space="preserve">, Dan </w:t>
      </w:r>
      <w:proofErr w:type="spellStart"/>
      <w:r w:rsidRPr="00090DA8">
        <w:rPr>
          <w:rFonts w:ascii="Arial" w:eastAsia="Times New Roman" w:hAnsi="Arial" w:cs="Arial"/>
          <w:lang w:val="de-DE" w:eastAsia="de-DE"/>
        </w:rPr>
        <w:t>Schulman</w:t>
      </w:r>
      <w:proofErr w:type="spellEnd"/>
      <w:r w:rsidRPr="00090DA8">
        <w:rPr>
          <w:rFonts w:ascii="Arial" w:eastAsia="Times New Roman" w:hAnsi="Arial" w:cs="Arial"/>
          <w:lang w:val="de-DE" w:eastAsia="de-DE"/>
        </w:rPr>
        <w:t>, bereits 2015 definiert hat. Was das bedeutet, lässt sich im Sudan beobachten. Dort wird versucht, eine teilweise rebellische und fundamentalistische Bevölkerung von gut 32 Millionen Menschen mit einem allgemeinen Grundeinkommen von fünf Dollar im Monat an die digitale Leine zu legen. Voraussetzung für dieses Einkommen ist die biometrische Erfassung jedes Empfängers und die Auszahlung per Handy. Auf diese Weise soll die Bevölkerung vollständig erfasst und dann über das Handy kontrolliert werden. Durch den Entzug der digitalen Almosen bei regelwidrigem Verhalten kann sie dann auch beliebig „erzogen“ werden. Damit steckt hinter der verheißungsvollen Fassade eines bedingungslosen Grundeinkommens nicht ein Programm zur Weltverbesserung, sondern ein perfider Plan zur Überwachung und Steuerung der gesamten Weltbevölkerung.</w:t>
      </w:r>
    </w:p>
    <w:p w14:paraId="679B9A61" w14:textId="77777777" w:rsidR="00090DA8" w:rsidRPr="00090DA8" w:rsidRDefault="00090DA8" w:rsidP="00090DA8">
      <w:pPr>
        <w:spacing w:after="0" w:line="240" w:lineRule="auto"/>
        <w:rPr>
          <w:rFonts w:ascii="Arial" w:eastAsia="Times New Roman" w:hAnsi="Arial" w:cs="Arial"/>
          <w:sz w:val="24"/>
          <w:szCs w:val="24"/>
          <w:lang w:val="de-DE" w:eastAsia="de-DE"/>
        </w:rPr>
        <w:sectPr w:rsidR="00090DA8" w:rsidRPr="00090DA8">
          <w:pgSz w:w="11906" w:h="16838"/>
          <w:pgMar w:top="851" w:right="1417" w:bottom="1134" w:left="1400" w:header="720" w:footer="720" w:gutter="0"/>
          <w:cols w:space="720"/>
        </w:sectPr>
      </w:pPr>
    </w:p>
    <w:p w14:paraId="577E65C9" w14:textId="77777777" w:rsidR="00090DA8" w:rsidRPr="00090DA8" w:rsidRDefault="00090DA8" w:rsidP="00090DA8">
      <w:pPr>
        <w:suppressAutoHyphens/>
        <w:autoSpaceDN w:val="0"/>
        <w:spacing w:after="0" w:line="240" w:lineRule="auto"/>
        <w:jc w:val="both"/>
        <w:rPr>
          <w:rFonts w:ascii="Arial" w:eastAsia="Times New Roman" w:hAnsi="Arial" w:cs="Arial"/>
          <w:b/>
          <w:lang w:val="de-DE" w:eastAsia="de-DE"/>
        </w:rPr>
      </w:pPr>
    </w:p>
    <w:p w14:paraId="2713B51A"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mc:AlternateContent>
          <mc:Choice Requires="wps">
            <w:drawing>
              <wp:anchor distT="0" distB="0" distL="114300" distR="114300" simplePos="0" relativeHeight="251657216" behindDoc="0" locked="0" layoutInCell="1" allowOverlap="1" wp14:anchorId="108E36DF" wp14:editId="3ADBBDD6">
                <wp:simplePos x="0" y="0"/>
                <wp:positionH relativeFrom="column">
                  <wp:posOffset>15875</wp:posOffset>
                </wp:positionH>
                <wp:positionV relativeFrom="paragraph">
                  <wp:posOffset>22860</wp:posOffset>
                </wp:positionV>
                <wp:extent cx="200025" cy="104775"/>
                <wp:effectExtent l="6350" t="22860" r="12700" b="2476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1439" id="AutoShape 21" o:spid="_x0000_s1026" type="#_x0000_t13" style="position:absolute;margin-left:1.25pt;margin-top:1.8pt;width:15.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">
                <v:fill color2="#767676" rotate="t" focus="50%" type="gradient"/>
              </v:shape>
            </w:pict>
          </mc:Fallback>
        </mc:AlternateContent>
      </w:r>
      <w:r w:rsidRPr="00090DA8">
        <w:rPr>
          <w:rFonts w:ascii="Arial" w:eastAsia="Times New Roman" w:hAnsi="Arial" w:cs="Arial"/>
          <w:b/>
          <w:lang w:val="de-DE" w:eastAsia="de-DE"/>
        </w:rPr>
        <w:t xml:space="preserve">       ID2020 – Der Plan zur Totalüberwachung  </w:t>
      </w:r>
    </w:p>
    <w:p w14:paraId="3A175B32" w14:textId="77777777" w:rsidR="00090DA8" w:rsidRPr="00090DA8" w:rsidRDefault="00090DA8" w:rsidP="00090DA8">
      <w:pPr>
        <w:suppressAutoHyphens/>
        <w:autoSpaceDN w:val="0"/>
        <w:spacing w:after="0" w:line="240" w:lineRule="auto"/>
        <w:rPr>
          <w:rFonts w:ascii="Arial" w:eastAsia="Times New Roman" w:hAnsi="Arial" w:cs="Arial"/>
          <w:lang w:val="de-DE" w:eastAsia="de-DE"/>
        </w:rPr>
      </w:pPr>
      <w:r w:rsidRPr="00090DA8">
        <w:rPr>
          <w:rFonts w:ascii="Arial" w:eastAsia="Times New Roman" w:hAnsi="Arial" w:cs="Arial"/>
          <w:lang w:val="de-DE" w:eastAsia="de-DE"/>
        </w:rPr>
        <w:t xml:space="preserve">Nach Plänen der EU-Kommissionspräsidentin Ursula von der Leyen sollen alle EU-Bürger eine digitale Identität erhalten. Diese soll genutzt werden, um in allen Staaten der EU ohne zusätzliche Kosten und Bürokratie problemlos alles tun zu können - vom Steuern zahlen bis zur Wohnung mieten. Dazu sollen Informationen wie der Impf- und Finanzstatus, aber auch Daten von Facebook oder dem Smartphone erfasst werden. Als „Ausweis“ sollen biometrische Daten wie der Fingerabdruck oder das Gesicht gelten, um sogar Reisen ohne Pass zu ermöglichen. Was der Bevölkerung im Namen von Fortschritt und Sicherheit vorgestellt wird, ist jedoch die exakte Umsetzung der Agenda des „Great Reset“ und der „Vierten Industriellen Revolution“ des World </w:t>
      </w:r>
      <w:proofErr w:type="spellStart"/>
      <w:r w:rsidRPr="00090DA8">
        <w:rPr>
          <w:rFonts w:ascii="Arial" w:eastAsia="Times New Roman" w:hAnsi="Arial" w:cs="Arial"/>
          <w:lang w:val="de-DE" w:eastAsia="de-DE"/>
        </w:rPr>
        <w:t>Economic</w:t>
      </w:r>
      <w:proofErr w:type="spellEnd"/>
      <w:r w:rsidRPr="00090DA8">
        <w:rPr>
          <w:rFonts w:ascii="Arial" w:eastAsia="Times New Roman" w:hAnsi="Arial" w:cs="Arial"/>
          <w:lang w:val="de-DE" w:eastAsia="de-DE"/>
        </w:rPr>
        <w:t xml:space="preserve"> Forum WEF. Danach soll die ganze Menschheit im Rahmen der ID2020 Initiative eine einheitliche digitale Identität erhalten. Das Gefährliche daran ist die Schaffung zentraler übernationaler Datenbanken. Durch diese können multinationale IT-Konzerne, Geheimdienste und Polizeibehörden jegliches Handeln der Menschen weltweit erfassen und alle dort Gespeicherten auch problemlos identifizieren. Die ID2020 erweist sich somit als riesiger Schritt zur totalen Überwachung und Kontrolle der Menschheit.</w:t>
      </w:r>
    </w:p>
    <w:p w14:paraId="2D126236" w14:textId="77777777" w:rsidR="00090DA8" w:rsidRPr="00090DA8" w:rsidRDefault="00090DA8" w:rsidP="00090DA8">
      <w:pPr>
        <w:spacing w:after="0" w:line="240" w:lineRule="auto"/>
        <w:rPr>
          <w:rFonts w:ascii="Arial" w:eastAsia="Times New Roman" w:hAnsi="Arial" w:cs="Arial"/>
          <w:sz w:val="24"/>
          <w:szCs w:val="24"/>
          <w:lang w:val="de-DE" w:eastAsia="de-DE"/>
        </w:rPr>
        <w:sectPr w:rsidR="00090DA8" w:rsidRPr="00090DA8">
          <w:type w:val="continuous"/>
          <w:pgSz w:w="11906" w:h="16838"/>
          <w:pgMar w:top="851" w:right="1417" w:bottom="1134" w:left="1400" w:header="720" w:footer="720" w:gutter="0"/>
          <w:cols w:space="720"/>
        </w:sectPr>
      </w:pPr>
    </w:p>
    <w:p w14:paraId="354E6B50" w14:textId="77777777" w:rsidR="00090DA8" w:rsidRPr="00090DA8" w:rsidRDefault="00090DA8" w:rsidP="00090DA8">
      <w:pPr>
        <w:suppressAutoHyphens/>
        <w:autoSpaceDN w:val="0"/>
        <w:spacing w:after="0" w:line="240" w:lineRule="auto"/>
        <w:jc w:val="center"/>
        <w:rPr>
          <w:rFonts w:ascii="Times New Roman" w:eastAsia="Times New Roman" w:hAnsi="Times New Roman" w:cs="Times New Roman"/>
          <w:i/>
          <w:iCs/>
          <w:sz w:val="21"/>
          <w:szCs w:val="21"/>
          <w:lang w:val="de-DE" w:eastAsia="de-DE"/>
        </w:rPr>
      </w:pPr>
    </w:p>
    <w:p w14:paraId="1C77B0A9"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mc:AlternateContent>
          <mc:Choice Requires="wps">
            <w:drawing>
              <wp:anchor distT="0" distB="0" distL="114300" distR="114300" simplePos="0" relativeHeight="251659264" behindDoc="0" locked="0" layoutInCell="1" allowOverlap="1" wp14:anchorId="1B0E96C2" wp14:editId="19BA460E">
                <wp:simplePos x="0" y="0"/>
                <wp:positionH relativeFrom="column">
                  <wp:posOffset>6350</wp:posOffset>
                </wp:positionH>
                <wp:positionV relativeFrom="paragraph">
                  <wp:posOffset>33020</wp:posOffset>
                </wp:positionV>
                <wp:extent cx="200025" cy="104775"/>
                <wp:effectExtent l="6350" t="23495" r="12700" b="241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0DC9" id="AutoShape 23" o:spid="_x0000_s1026" type="#_x0000_t13" style="position:absolute;margin-left:.5pt;margin-top:2.6pt;width:15.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">
                <v:fill color2="#767676" rotate="t" focus="50%" type="gradient"/>
              </v:shape>
            </w:pict>
          </mc:Fallback>
        </mc:AlternateContent>
      </w:r>
      <w:r w:rsidRPr="00090DA8">
        <w:rPr>
          <w:rFonts w:ascii="Arial" w:eastAsia="Times New Roman" w:hAnsi="Arial" w:cs="Arial"/>
          <w:b/>
          <w:lang w:val="de-DE" w:eastAsia="de-DE"/>
        </w:rPr>
        <w:t xml:space="preserve">       Private Weltpassbehörde in Vorbereitung</w:t>
      </w:r>
    </w:p>
    <w:p w14:paraId="2435F5E7" w14:textId="78F0C020"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sectPr w:rsidR="00090DA8" w:rsidRPr="00090DA8">
          <w:type w:val="continuous"/>
          <w:pgSz w:w="11906" w:h="16838"/>
          <w:pgMar w:top="851" w:right="1417" w:bottom="1134" w:left="1400" w:header="720" w:footer="720" w:gutter="0"/>
          <w:cols w:space="720"/>
        </w:sectPr>
      </w:pPr>
      <w:r w:rsidRPr="00090DA8">
        <w:rPr>
          <w:rFonts w:ascii="Arial" w:eastAsia="Times New Roman" w:hAnsi="Arial" w:cs="Arial"/>
          <w:lang w:val="de-DE" w:eastAsia="de-DE"/>
        </w:rPr>
        <w:t xml:space="preserve">Um im Zuge der Corona-Pandemie wieder problemlos reisen zu können, verkündete im Oktober 2020 die von der Rockefeller </w:t>
      </w:r>
      <w:proofErr w:type="spellStart"/>
      <w:r w:rsidRPr="00090DA8">
        <w:rPr>
          <w:rFonts w:ascii="Arial" w:eastAsia="Times New Roman" w:hAnsi="Arial" w:cs="Arial"/>
          <w:lang w:val="de-DE" w:eastAsia="de-DE"/>
        </w:rPr>
        <w:t>Foundation</w:t>
      </w:r>
      <w:proofErr w:type="spellEnd"/>
      <w:r w:rsidRPr="00090DA8">
        <w:rPr>
          <w:rFonts w:ascii="Arial" w:eastAsia="Times New Roman" w:hAnsi="Arial" w:cs="Arial"/>
          <w:lang w:val="de-DE" w:eastAsia="de-DE"/>
        </w:rPr>
        <w:t xml:space="preserve"> gegründete „Commons Project </w:t>
      </w:r>
      <w:proofErr w:type="spellStart"/>
      <w:r w:rsidRPr="00090DA8">
        <w:rPr>
          <w:rFonts w:ascii="Arial" w:eastAsia="Times New Roman" w:hAnsi="Arial" w:cs="Arial"/>
          <w:lang w:val="de-DE" w:eastAsia="de-DE"/>
        </w:rPr>
        <w:t>Foundation</w:t>
      </w:r>
      <w:proofErr w:type="spellEnd"/>
      <w:r w:rsidRPr="00090DA8">
        <w:rPr>
          <w:rFonts w:ascii="Arial" w:eastAsia="Times New Roman" w:hAnsi="Arial" w:cs="Arial"/>
          <w:lang w:val="de-DE" w:eastAsia="de-DE"/>
        </w:rPr>
        <w:t>“ gemeinsam mit dem WEF den Start des neu entwickelten „</w:t>
      </w:r>
      <w:proofErr w:type="spellStart"/>
      <w:r w:rsidRPr="00090DA8">
        <w:rPr>
          <w:rFonts w:ascii="Arial" w:eastAsia="Times New Roman" w:hAnsi="Arial" w:cs="Arial"/>
          <w:lang w:val="de-DE" w:eastAsia="de-DE"/>
        </w:rPr>
        <w:t>CommonPass</w:t>
      </w:r>
      <w:proofErr w:type="spellEnd"/>
      <w:r w:rsidRPr="00090DA8">
        <w:rPr>
          <w:rFonts w:ascii="Arial" w:eastAsia="Times New Roman" w:hAnsi="Arial" w:cs="Arial"/>
          <w:lang w:val="de-DE" w:eastAsia="de-DE"/>
        </w:rPr>
        <w:t>“. Dieser Pass ist kein physisches Dokument und keine App im eigentlichen Sinn. Er ist wie eine Meta-App auf dem Smartphone, die all die Apps von Fluggesellschaften, Reiseunternehmen und Regierungsbehörden weltweit nutzt, um die Daten von Reisenden standardisiert zu speichern und zu überprüfen. D.h., der „</w:t>
      </w:r>
      <w:proofErr w:type="spellStart"/>
      <w:r w:rsidRPr="00090DA8">
        <w:rPr>
          <w:rFonts w:ascii="Arial" w:eastAsia="Times New Roman" w:hAnsi="Arial" w:cs="Arial"/>
          <w:lang w:val="de-DE" w:eastAsia="de-DE"/>
        </w:rPr>
        <w:t>CommonPass</w:t>
      </w:r>
      <w:proofErr w:type="spellEnd"/>
      <w:r w:rsidRPr="00090DA8">
        <w:rPr>
          <w:rFonts w:ascii="Arial" w:eastAsia="Times New Roman" w:hAnsi="Arial" w:cs="Arial"/>
          <w:lang w:val="de-DE" w:eastAsia="de-DE"/>
        </w:rPr>
        <w:t>“ soll in Zukunft eigenständig prüfen, ob die Einreisebedingungen erfüllt sind und nicht mehr die einzelnen Staaten. Darüber hinaus können in den „</w:t>
      </w:r>
      <w:proofErr w:type="spellStart"/>
      <w:r w:rsidRPr="00090DA8">
        <w:rPr>
          <w:rFonts w:ascii="Arial" w:eastAsia="Times New Roman" w:hAnsi="Arial" w:cs="Arial"/>
          <w:lang w:val="de-DE" w:eastAsia="de-DE"/>
        </w:rPr>
        <w:t>CommonPass</w:t>
      </w:r>
      <w:proofErr w:type="spellEnd"/>
      <w:r w:rsidRPr="00090DA8">
        <w:rPr>
          <w:rFonts w:ascii="Arial" w:eastAsia="Times New Roman" w:hAnsi="Arial" w:cs="Arial"/>
          <w:lang w:val="de-DE" w:eastAsia="de-DE"/>
        </w:rPr>
        <w:t>“ beliebige Daten wie z.B. Identitätsnachweis, Reisehistorie, Bankdaten oder die Gesichts- und Stimmerkennung integriert werden. Auf diese Weise soll das Smartphone in Zukunft zu einem äußerst umfassenden und weltweit funktionierenden „Pass“ werden, dessen Nutzung auf alle Lebensbereiche ausgedehnt werden kann. Auf diese Weise werden die nationalen Regierungen umgangen und entmachtet, während die IT-Konzerne, die den „</w:t>
      </w:r>
      <w:proofErr w:type="spellStart"/>
      <w:r w:rsidRPr="00090DA8">
        <w:rPr>
          <w:rFonts w:ascii="Arial" w:eastAsia="Times New Roman" w:hAnsi="Arial" w:cs="Arial"/>
          <w:lang w:val="de-DE" w:eastAsia="de-DE"/>
        </w:rPr>
        <w:t>CommonPass</w:t>
      </w:r>
      <w:proofErr w:type="spellEnd"/>
      <w:r w:rsidRPr="00090DA8">
        <w:rPr>
          <w:rFonts w:ascii="Arial" w:eastAsia="Times New Roman" w:hAnsi="Arial" w:cs="Arial"/>
          <w:lang w:val="de-DE" w:eastAsia="de-DE"/>
        </w:rPr>
        <w:t>“ entwickeln und verwalten, quasi zu einer privaten Weltpassbehörde werden. Somit wird auch mit diesem Projekt die Corona-Krise geschickt genutzt, um die neue zentralistische Weltordnung vorzubereiten.</w:t>
      </w:r>
    </w:p>
    <w:p w14:paraId="24A5F0FF"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w:lastRenderedPageBreak/>
        <mc:AlternateContent>
          <mc:Choice Requires="wps">
            <w:drawing>
              <wp:anchor distT="0" distB="0" distL="114300" distR="114300" simplePos="0" relativeHeight="251660288" behindDoc="0" locked="0" layoutInCell="1" allowOverlap="1" wp14:anchorId="1A1E35B2" wp14:editId="13FEA065">
                <wp:simplePos x="0" y="0"/>
                <wp:positionH relativeFrom="column">
                  <wp:posOffset>6350</wp:posOffset>
                </wp:positionH>
                <wp:positionV relativeFrom="paragraph">
                  <wp:posOffset>31115</wp:posOffset>
                </wp:positionV>
                <wp:extent cx="200025" cy="104775"/>
                <wp:effectExtent l="6350" t="21590" r="12700" b="2603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E9ED" id="AutoShape 24" o:spid="_x0000_s1026" type="#_x0000_t13" style="position:absolute;margin-left:.5pt;margin-top:2.45pt;width:15.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">
                <v:fill color2="#767676" rotate="t" focus="50%" type="gradient"/>
              </v:shape>
            </w:pict>
          </mc:Fallback>
        </mc:AlternateContent>
      </w:r>
      <w:r w:rsidRPr="00090DA8">
        <w:rPr>
          <w:rFonts w:ascii="Arial" w:eastAsia="Times New Roman" w:hAnsi="Arial" w:cs="Arial"/>
          <w:b/>
          <w:lang w:val="de-DE" w:eastAsia="de-DE"/>
        </w:rPr>
        <w:t xml:space="preserve">      Bestimmt das Surfverhalten bald die Kreditwürdigkeit?</w:t>
      </w:r>
    </w:p>
    <w:p w14:paraId="0D1B19BE" w14:textId="77777777" w:rsidR="00090DA8" w:rsidRPr="00090DA8" w:rsidRDefault="00090DA8" w:rsidP="00090DA8">
      <w:pPr>
        <w:shd w:val="clear" w:color="auto" w:fill="FFFFFF"/>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DE" w:eastAsia="de-DE"/>
        </w:rPr>
        <w:t xml:space="preserve">Die klassische Kreditvergabe wird anhand der Kreditwürdigkeit </w:t>
      </w:r>
      <w:r w:rsidRPr="00090DA8">
        <w:rPr>
          <w:rFonts w:ascii="Arial" w:eastAsia="Times New Roman" w:hAnsi="Arial" w:cs="Arial"/>
          <w:i/>
          <w:iCs/>
          <w:lang w:val="de-DE" w:eastAsia="de-DE"/>
        </w:rPr>
        <w:t>(Fähigkeit Schulden wieder zurückzuzahlen)</w:t>
      </w:r>
      <w:r w:rsidRPr="00090DA8">
        <w:rPr>
          <w:rFonts w:ascii="Arial" w:eastAsia="Times New Roman" w:hAnsi="Arial" w:cs="Arial"/>
          <w:lang w:val="de-DE" w:eastAsia="de-DE"/>
        </w:rPr>
        <w:t xml:space="preserve"> festgestellt. Unter dem Vorwand, Einwanderern und Jungunternehmern helfen zu wollen, erwägt der Internationale Währungsfonds (IWF) jetzt offenbar, die Kriterien der Kreditvergabe zu ändern. Da nach Ansicht von IWF-Experten Kriterien wie Einkommen, Beschäftigungsdauer und Vermögen allein nicht mehr repräsentativ sind, soll die Kreditwürdigkeit künftig auch nach dem Internetnutzungsverhalten bewertet werden. Dabei geht es um besuchte Webseiten, </w:t>
      </w:r>
      <w:proofErr w:type="spellStart"/>
      <w:r w:rsidRPr="00090DA8">
        <w:rPr>
          <w:rFonts w:ascii="Arial" w:eastAsia="Times New Roman" w:hAnsi="Arial" w:cs="Arial"/>
          <w:lang w:val="de-DE" w:eastAsia="de-DE"/>
        </w:rPr>
        <w:t>Social</w:t>
      </w:r>
      <w:proofErr w:type="spellEnd"/>
      <w:r w:rsidRPr="00090DA8">
        <w:rPr>
          <w:rFonts w:ascii="Arial" w:eastAsia="Times New Roman" w:hAnsi="Arial" w:cs="Arial"/>
          <w:lang w:val="de-DE" w:eastAsia="de-DE"/>
        </w:rPr>
        <w:t>-Media-Kontakte und darum, was der Kunde online einkauft. Somit könnte bald der „digitale Fußabdruck“ jedes Kreditnehmers mittels künstlicher Intelligenz analysiert und bewertet werden. Klingt das nicht wie ein weiterer Schritt in den totalen Überwachungsstaat, wenn die Gewährung von Finanzdienstleistungen davon abhängig gemacht wird, welche Seiten man sich im Internet angesehen hat?</w:t>
      </w:r>
    </w:p>
    <w:p w14:paraId="63B73CDA"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p>
    <w:p w14:paraId="07A66532"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noProof/>
          <w:sz w:val="24"/>
          <w:szCs w:val="24"/>
          <w:lang w:val="de-DE" w:eastAsia="de-DE"/>
        </w:rPr>
        <mc:AlternateContent>
          <mc:Choice Requires="wps">
            <w:drawing>
              <wp:anchor distT="0" distB="0" distL="114300" distR="114300" simplePos="0" relativeHeight="251661312" behindDoc="0" locked="0" layoutInCell="1" allowOverlap="1" wp14:anchorId="2A5BF50B" wp14:editId="24D4833C">
                <wp:simplePos x="0" y="0"/>
                <wp:positionH relativeFrom="column">
                  <wp:posOffset>6350</wp:posOffset>
                </wp:positionH>
                <wp:positionV relativeFrom="paragraph">
                  <wp:posOffset>33020</wp:posOffset>
                </wp:positionV>
                <wp:extent cx="200025" cy="104775"/>
                <wp:effectExtent l="6350" t="23495" r="12700" b="2413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rightArrow">
                          <a:avLst>
                            <a:gd name="adj1" fmla="val 50000"/>
                            <a:gd name="adj2" fmla="val 47727"/>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4FAB" id="AutoShape 25" o:spid="_x0000_s1026" type="#_x0000_t13" style="position:absolute;margin-left:.5pt;margin-top:2.6pt;width:15.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">
                <v:fill color2="#767676" rotate="t" focus="50%" type="gradient"/>
              </v:shape>
            </w:pict>
          </mc:Fallback>
        </mc:AlternateContent>
      </w:r>
      <w:r w:rsidRPr="00090DA8">
        <w:rPr>
          <w:rFonts w:ascii="Arial" w:eastAsia="Times New Roman" w:hAnsi="Arial" w:cs="Arial"/>
          <w:b/>
          <w:lang w:val="de-DE" w:eastAsia="de-DE"/>
        </w:rPr>
        <w:t xml:space="preserve">       Indien – das wahre Gesicht der Agenda 2030</w:t>
      </w:r>
    </w:p>
    <w:p w14:paraId="1584D528" w14:textId="77777777" w:rsidR="00090DA8" w:rsidRPr="00090DA8" w:rsidRDefault="00090DA8" w:rsidP="00090DA8">
      <w:pP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AT" w:eastAsia="de-DE"/>
        </w:rPr>
        <w:t xml:space="preserve">Im November 2020 begann in Indien ein landesweiter Generalstreik, an dem sich etwa 250 Millionen Menschen beteiligten. Anlass sind die von der Regierung Narendra Modi erlassenen radikalen Landwirtschaftsgesetze. Durch diese Gesetze soll es künftig großen Unternehmen erlaubt werden, Land zu kaufen, Rohstoffe zu horten und direkte Geschäfte mit den Bauern abzuschließen. Dadurch werden die regionalen Märkte umgangen und die Bauern quasi an die Konzerne ausgeliefert, die künftig die Preise diktieren werden. Dies wird voraussichtlich zum Ruin von ca. 10 Millionen Kleinbauern und kleinen Zwischenhändlern sowie zur Übernahme der indischen Nahrungsmittelerzeugung durch multinationale Konzerne führen. Bezeichnend ist, dass diese radikalen Gesetze aus der Feder des World </w:t>
      </w:r>
      <w:proofErr w:type="spellStart"/>
      <w:r w:rsidRPr="00090DA8">
        <w:rPr>
          <w:rFonts w:ascii="Arial" w:eastAsia="Times New Roman" w:hAnsi="Arial" w:cs="Arial"/>
          <w:lang w:val="de-AT" w:eastAsia="de-DE"/>
        </w:rPr>
        <w:t>Economic</w:t>
      </w:r>
      <w:proofErr w:type="spellEnd"/>
      <w:r w:rsidRPr="00090DA8">
        <w:rPr>
          <w:rFonts w:ascii="Arial" w:eastAsia="Times New Roman" w:hAnsi="Arial" w:cs="Arial"/>
          <w:lang w:val="de-AT" w:eastAsia="de-DE"/>
        </w:rPr>
        <w:t xml:space="preserve"> Forum, kurz WEF, und der Bill &amp; Melinda Gates </w:t>
      </w:r>
      <w:proofErr w:type="spellStart"/>
      <w:r w:rsidRPr="00090DA8">
        <w:rPr>
          <w:rFonts w:ascii="Arial" w:eastAsia="Times New Roman" w:hAnsi="Arial" w:cs="Arial"/>
          <w:lang w:val="de-AT" w:eastAsia="de-DE"/>
        </w:rPr>
        <w:t>Foundation</w:t>
      </w:r>
      <w:proofErr w:type="spellEnd"/>
      <w:r w:rsidRPr="00090DA8">
        <w:rPr>
          <w:rFonts w:ascii="Arial" w:eastAsia="Times New Roman" w:hAnsi="Arial" w:cs="Arial"/>
          <w:lang w:val="de-AT" w:eastAsia="de-DE"/>
        </w:rPr>
        <w:t xml:space="preserve"> stammen und im Einklang zur Agenda 2030 und dem „Great Reset“ stehen. Deren offizielles Ziel ist die Gestaltung einer „nachhaltigen“ globalen Landwirtschaft. Angesichts dieser Zusammenhänge geht es hierbei aber ganz offensichtlich um die Errichtung einer knallharten Konzerndiktatur, die die Welt rücksichtslos ausbeuten und in einen Sklavenstaat verwandeln wird.    </w:t>
      </w:r>
    </w:p>
    <w:p w14:paraId="23F21688" w14:textId="77777777" w:rsidR="00090DA8" w:rsidRPr="00090DA8" w:rsidRDefault="00090DA8" w:rsidP="00090DA8">
      <w:pPr>
        <w:suppressAutoHyphens/>
        <w:autoSpaceDN w:val="0"/>
        <w:spacing w:after="0" w:line="240" w:lineRule="auto"/>
        <w:rPr>
          <w:rFonts w:ascii="Arial" w:eastAsia="Times New Roman" w:hAnsi="Arial" w:cs="Arial"/>
          <w:lang w:val="de-DE" w:eastAsia="de-DE"/>
        </w:rPr>
      </w:pPr>
    </w:p>
    <w:p w14:paraId="19571F53" w14:textId="77777777" w:rsidR="00090DA8" w:rsidRPr="00090DA8" w:rsidRDefault="00090DA8" w:rsidP="00090DA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Arial" w:eastAsia="Times New Roman" w:hAnsi="Arial" w:cs="Arial"/>
          <w:lang w:val="de-DE" w:eastAsia="de-DE"/>
        </w:rPr>
      </w:pPr>
      <w:r w:rsidRPr="00090DA8">
        <w:rPr>
          <w:rFonts w:ascii="Arial" w:eastAsia="Times New Roman" w:hAnsi="Arial" w:cs="Arial"/>
          <w:lang w:val="de-DE" w:eastAsia="de-DE"/>
        </w:rPr>
        <w:t xml:space="preserve">Der amerikanische Staatsmann Benjamin Franklin sagte einmal: </w:t>
      </w:r>
    </w:p>
    <w:p w14:paraId="3E59644E" w14:textId="77777777" w:rsidR="00090DA8" w:rsidRPr="00090DA8" w:rsidRDefault="00090DA8" w:rsidP="00090DA8">
      <w:pPr>
        <w:pBdr>
          <w:top w:val="single" w:sz="4" w:space="1" w:color="auto"/>
          <w:left w:val="single" w:sz="4" w:space="4" w:color="auto"/>
          <w:bottom w:val="single" w:sz="4" w:space="1" w:color="auto"/>
          <w:right w:val="single" w:sz="4" w:space="4" w:color="auto"/>
        </w:pBdr>
        <w:shd w:val="clear" w:color="auto" w:fill="D9D9D9"/>
        <w:suppressAutoHyphens/>
        <w:autoSpaceDN w:val="0"/>
        <w:spacing w:after="0" w:line="240" w:lineRule="auto"/>
        <w:jc w:val="center"/>
        <w:rPr>
          <w:rFonts w:ascii="Arial" w:eastAsia="Times New Roman" w:hAnsi="Arial" w:cs="Arial"/>
          <w:i/>
          <w:lang w:val="de-DE" w:eastAsia="de-DE"/>
        </w:rPr>
      </w:pPr>
      <w:r w:rsidRPr="00090DA8">
        <w:rPr>
          <w:rFonts w:ascii="Arial" w:eastAsia="Times New Roman" w:hAnsi="Arial" w:cs="Arial"/>
          <w:i/>
          <w:lang w:val="de-DE" w:eastAsia="de-DE"/>
        </w:rPr>
        <w:t>„Jede Gesellschaft, die ein wenig Freiheit aufgibt, um ein wenig Sicherheit zu gewinnen,</w:t>
      </w:r>
    </w:p>
    <w:p w14:paraId="0669E42C" w14:textId="77777777" w:rsidR="00090DA8" w:rsidRPr="00090DA8" w:rsidRDefault="00090DA8" w:rsidP="00090DA8">
      <w:pPr>
        <w:pBdr>
          <w:top w:val="single" w:sz="4" w:space="1" w:color="auto"/>
          <w:left w:val="single" w:sz="4" w:space="4" w:color="auto"/>
          <w:bottom w:val="single" w:sz="4" w:space="1" w:color="auto"/>
          <w:right w:val="single" w:sz="4" w:space="4" w:color="auto"/>
        </w:pBdr>
        <w:shd w:val="clear" w:color="auto" w:fill="D9D9D9"/>
        <w:suppressAutoHyphens/>
        <w:autoSpaceDN w:val="0"/>
        <w:spacing w:after="0" w:line="240" w:lineRule="auto"/>
        <w:jc w:val="center"/>
        <w:rPr>
          <w:rFonts w:ascii="Arial" w:eastAsia="Times New Roman" w:hAnsi="Arial" w:cs="Arial"/>
          <w:i/>
          <w:lang w:val="de-DE" w:eastAsia="de-DE"/>
        </w:rPr>
      </w:pPr>
      <w:r w:rsidRPr="00090DA8">
        <w:rPr>
          <w:rFonts w:ascii="Arial" w:eastAsia="Times New Roman" w:hAnsi="Arial" w:cs="Arial"/>
          <w:i/>
          <w:lang w:val="de-DE" w:eastAsia="de-DE"/>
        </w:rPr>
        <w:t xml:space="preserve"> wird beides nicht verdienen und beides verlieren.“</w:t>
      </w:r>
    </w:p>
    <w:p w14:paraId="27632BAD" w14:textId="77777777" w:rsidR="00090DA8" w:rsidRPr="00090DA8" w:rsidRDefault="00090DA8" w:rsidP="00090DA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Arial" w:eastAsia="Times New Roman" w:hAnsi="Arial" w:cs="Arial"/>
          <w:sz w:val="24"/>
          <w:szCs w:val="24"/>
          <w:lang w:val="de-DE" w:eastAsia="de-DE"/>
        </w:rPr>
      </w:pPr>
      <w:r w:rsidRPr="00090DA8">
        <w:rPr>
          <w:rFonts w:ascii="Arial" w:eastAsia="Times New Roman" w:hAnsi="Arial" w:cs="Arial"/>
          <w:lang w:val="de-DE" w:eastAsia="de-DE"/>
        </w:rPr>
        <w:t>Angesichts der in dieser Sendung dargelegten Entwicklungen gilt es gerade jetzt, sich zu entscheiden, ob man bereit ist, für mehr Bequemlichkeit und vermeintliche Sicherheit Stück für Stück seine Freiheit aufzugeben. Darum ist nun jeder Einzelne gefragt, aktiv zu werden und sich seine Freiheit zu verdienen.</w:t>
      </w:r>
    </w:p>
    <w:p w14:paraId="1B828338" w14:textId="77777777" w:rsidR="00090DA8" w:rsidRDefault="00090DA8" w:rsidP="00F67ED1">
      <w:pPr>
        <w:spacing w:after="160"/>
        <w:rPr>
          <w:rStyle w:val="edit"/>
          <w:rFonts w:ascii="Arial" w:hAnsi="Arial" w:cs="Arial"/>
          <w:b/>
          <w:color w:val="000000"/>
          <w:sz w:val="18"/>
          <w:szCs w:val="18"/>
          <w:lang w:val="en-US"/>
        </w:rPr>
      </w:pPr>
    </w:p>
    <w:p w14:paraId="39E8572D" w14:textId="34E6F645"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hag/rh/</w:t>
      </w:r>
      <w:proofErr w:type="spellStart"/>
      <w:r w:rsidRPr="00C534E6">
        <w:rPr>
          <w:rStyle w:val="edit"/>
          <w:rFonts w:ascii="Arial" w:hAnsi="Arial" w:cs="Arial"/>
          <w:b/>
          <w:color w:val="000000"/>
          <w:sz w:val="18"/>
          <w:szCs w:val="18"/>
          <w:lang w:val="en-US"/>
        </w:rPr>
        <w:t>joh</w:t>
      </w:r>
      <w:proofErr w:type="spellEnd"/>
      <w:r w:rsidRPr="00C534E6">
        <w:rPr>
          <w:rStyle w:val="edit"/>
          <w:rFonts w:ascii="Arial" w:hAnsi="Arial" w:cs="Arial"/>
          <w:b/>
          <w:color w:val="000000"/>
          <w:sz w:val="18"/>
          <w:szCs w:val="18"/>
          <w:lang w:val="en-US"/>
        </w:rPr>
        <w:t>/</w:t>
      </w:r>
      <w:proofErr w:type="spellStart"/>
      <w:r w:rsidRPr="00C534E6">
        <w:rPr>
          <w:rStyle w:val="edit"/>
          <w:rFonts w:ascii="Arial" w:hAnsi="Arial" w:cs="Arial"/>
          <w:b/>
          <w:color w:val="000000"/>
          <w:sz w:val="18"/>
          <w:szCs w:val="18"/>
          <w:lang w:val="en-US"/>
        </w:rPr>
        <w:t>jmr</w:t>
      </w:r>
      <w:proofErr w:type="spellEnd"/>
    </w:p>
    <w:p w14:paraId="216526F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4094FF31" w14:textId="77777777" w:rsidR="00F202F1" w:rsidRPr="00C534E6" w:rsidRDefault="00F202F1" w:rsidP="00C534E6">
      <w:pPr>
        <w:spacing w:after="160"/>
        <w:rPr>
          <w:rStyle w:val="edit"/>
          <w:rFonts w:ascii="Arial" w:hAnsi="Arial" w:cs="Arial"/>
          <w:color w:val="000000"/>
          <w:szCs w:val="18"/>
          <w:lang w:val="fr-CH"/>
        </w:rPr>
      </w:pPr>
      <w:r w:rsidRPr="002B28C8">
        <w:t>CBDC – Zwangsgeldsystem</w:t>
      </w:r>
      <w:r w:rsidR="00DE4AD2">
        <w:br/>
      </w:r>
      <w:hyperlink r:id="rId10" w:history="1">
        <w:r w:rsidRPr="00F24C6F">
          <w:rPr>
            <w:rStyle w:val="Hyperlink"/>
            <w:sz w:val="18"/>
          </w:rPr>
          <w:t>https://kenfm.de/the-wolff-of-wall-street-spezial-das-drohende-zwangsgeldsystem/</w:t>
        </w:r>
      </w:hyperlink>
      <w:r w:rsidR="00DE4AD2">
        <w:br/>
      </w:r>
      <w:hyperlink r:id="rId11" w:history="1">
        <w:r w:rsidRPr="00F24C6F">
          <w:rPr>
            <w:rStyle w:val="Hyperlink"/>
            <w:sz w:val="18"/>
          </w:rPr>
          <w:t>www.rubikon.news/artikel/raubzug-im-schatten-2</w:t>
        </w:r>
      </w:hyperlink>
      <w:r w:rsidR="00DE4AD2">
        <w:br/>
      </w:r>
      <w:hyperlink r:id="rId12" w:history="1">
        <w:r w:rsidRPr="00F24C6F">
          <w:rPr>
            <w:rStyle w:val="Hyperlink"/>
            <w:sz w:val="18"/>
          </w:rPr>
          <w:t>https://kenfm.de/was-sie-alles-ueber-den-digitalen-euro-wissen-sollten-um-sich-davor-zu-fuerchten-von-norbert-haering/?format=pdf</w:t>
        </w:r>
      </w:hyperlink>
      <w:r w:rsidR="00DE4AD2">
        <w:br/>
      </w:r>
      <w:hyperlink r:id="rId13" w:history="1">
        <w:r w:rsidRPr="00F24C6F">
          <w:rPr>
            <w:rStyle w:val="Hyperlink"/>
            <w:sz w:val="18"/>
          </w:rPr>
          <w:t>www.rubikon.news/artikel/das-bedrohliche-projekt</w:t>
        </w:r>
      </w:hyperlink>
      <w:r w:rsidR="00DE4AD2">
        <w:br/>
      </w:r>
      <w:hyperlink r:id="rId14" w:history="1">
        <w:r w:rsidRPr="00F24C6F">
          <w:rPr>
            <w:rStyle w:val="Hyperlink"/>
            <w:sz w:val="18"/>
          </w:rPr>
          <w:t>https://norberthaering.de/kryptowaehrungen/ezb-digitales-zentralbankgeld/</w:t>
        </w:r>
      </w:hyperlink>
      <w:r w:rsidR="00DE4AD2">
        <w:br/>
      </w:r>
      <w:hyperlink r:id="rId15" w:history="1">
        <w:r w:rsidRPr="00F24C6F">
          <w:rPr>
            <w:rStyle w:val="Hyperlink"/>
            <w:sz w:val="18"/>
          </w:rPr>
          <w:t>https://norberthaering.de/kryptowaehrungen/digitaler-euro/</w:t>
        </w:r>
      </w:hyperlink>
      <w:r w:rsidR="00DE4AD2">
        <w:br/>
      </w:r>
      <w:r w:rsidR="00DE4AD2">
        <w:br/>
      </w:r>
      <w:r w:rsidRPr="002B28C8">
        <w:t>Sudan – Kontrolle mittels universellem Grundeinkommen</w:t>
      </w:r>
      <w:r w:rsidR="00DE4AD2">
        <w:br/>
      </w:r>
      <w:hyperlink r:id="rId16" w:history="1">
        <w:r w:rsidRPr="00F24C6F">
          <w:rPr>
            <w:rStyle w:val="Hyperlink"/>
            <w:sz w:val="18"/>
          </w:rPr>
          <w:t>https://norberthaering.de/die-regenten-der-welt/sudans-grundeinkommen-2/</w:t>
        </w:r>
      </w:hyperlink>
      <w:r w:rsidR="00DE4AD2">
        <w:br/>
      </w:r>
      <w:hyperlink r:id="rId17" w:history="1">
        <w:r w:rsidRPr="00F24C6F">
          <w:rPr>
            <w:rStyle w:val="Hyperlink"/>
            <w:sz w:val="18"/>
          </w:rPr>
          <w:t>https://norberthaering.de/die-regenten-der-welt/sudan/</w:t>
        </w:r>
      </w:hyperlink>
      <w:r w:rsidR="00DE4AD2">
        <w:br/>
      </w:r>
      <w:hyperlink r:id="rId18" w:history="1">
        <w:r w:rsidRPr="00F24C6F">
          <w:rPr>
            <w:rStyle w:val="Hyperlink"/>
            <w:sz w:val="18"/>
          </w:rPr>
          <w:t>https://linkezeitung.de/2020/07/02/das-universelle-grundeinkommen-der-feuchte-traum-des-weltwirtschaftsforums/</w:t>
        </w:r>
      </w:hyperlink>
      <w:r w:rsidR="00DE4AD2">
        <w:br/>
      </w:r>
      <w:r w:rsidR="00DE4AD2">
        <w:br/>
      </w:r>
      <w:r w:rsidRPr="002B28C8">
        <w:t xml:space="preserve">ID2020 – Der Plan zur Totalüberwachung  </w:t>
      </w:r>
      <w:r w:rsidR="00DE4AD2">
        <w:br/>
      </w:r>
      <w:hyperlink r:id="rId19" w:history="1">
        <w:r w:rsidRPr="00F24C6F">
          <w:rPr>
            <w:rStyle w:val="Hyperlink"/>
            <w:sz w:val="18"/>
          </w:rPr>
          <w:t>https://norberthaering.de/die-regenten-der-welt/digitale-eu-identitaet/</w:t>
        </w:r>
      </w:hyperlink>
      <w:r w:rsidR="00DE4AD2">
        <w:br/>
      </w:r>
      <w:hyperlink r:id="rId20" w:history="1">
        <w:r w:rsidRPr="00F24C6F">
          <w:rPr>
            <w:rStyle w:val="Hyperlink"/>
            <w:sz w:val="18"/>
          </w:rPr>
          <w:t>www.epochtimes.de/politik/analyse-politik/weltwirtschaftsforum-der-digitale-mensch-das-sozialkredit-system-und-die-schoene-neue-welt-a3450575.html</w:t>
        </w:r>
      </w:hyperlink>
      <w:r w:rsidR="00DE4AD2">
        <w:br/>
      </w:r>
      <w:hyperlink r:id="rId21" w:history="1">
        <w:r w:rsidRPr="00F24C6F">
          <w:rPr>
            <w:rStyle w:val="Hyperlink"/>
            <w:sz w:val="18"/>
          </w:rPr>
          <w:t>https://ec.europa.eu/germany/news/20210603-digitale-identitaet_de</w:t>
        </w:r>
      </w:hyperlink>
      <w:r w:rsidR="00DE4AD2">
        <w:br/>
      </w:r>
      <w:r w:rsidR="00DE4AD2">
        <w:br/>
      </w:r>
      <w:r w:rsidRPr="002B28C8">
        <w:t>Private Weltpassbehörde in Vorbereitung</w:t>
      </w:r>
      <w:r w:rsidR="00DE4AD2">
        <w:br/>
      </w:r>
      <w:hyperlink r:id="rId22" w:history="1">
        <w:r w:rsidRPr="00F24C6F">
          <w:rPr>
            <w:rStyle w:val="Hyperlink"/>
            <w:sz w:val="18"/>
          </w:rPr>
          <w:t>www.altersdiskriminierung.de/themen/artikel.php?id=11998</w:t>
        </w:r>
      </w:hyperlink>
      <w:r w:rsidR="00DE4AD2">
        <w:br/>
      </w:r>
      <w:hyperlink r:id="rId23" w:history="1">
        <w:r w:rsidRPr="00F24C6F">
          <w:rPr>
            <w:rStyle w:val="Hyperlink"/>
            <w:sz w:val="18"/>
          </w:rPr>
          <w:t>https://free21.org/die-private-weltpass-behoerde/</w:t>
        </w:r>
      </w:hyperlink>
      <w:r w:rsidR="00DE4AD2">
        <w:br/>
      </w:r>
      <w:hyperlink r:id="rId24" w:history="1">
        <w:r w:rsidRPr="00F24C6F">
          <w:rPr>
            <w:rStyle w:val="Hyperlink"/>
            <w:sz w:val="18"/>
          </w:rPr>
          <w:t>https://norberthaering.de/die-regenten-der-welt/id2020-ktdi-apple-google/</w:t>
        </w:r>
      </w:hyperlink>
      <w:r w:rsidR="00DE4AD2">
        <w:br/>
      </w:r>
      <w:r w:rsidR="00DE4AD2">
        <w:br/>
      </w:r>
      <w:r w:rsidRPr="002B28C8">
        <w:t>Bestimmt das Surfverhalten bald die Kreditwürdigkeit?</w:t>
      </w:r>
      <w:r w:rsidR="00DE4AD2">
        <w:br/>
      </w:r>
      <w:hyperlink r:id="rId25" w:history="1">
        <w:r w:rsidRPr="00F24C6F">
          <w:rPr>
            <w:rStyle w:val="Hyperlink"/>
            <w:sz w:val="18"/>
          </w:rPr>
          <w:t>https://der-dritte-weg.info/2021/01/iwf-will-kreditwuerdigkeit-am-online-verhalten-bemessen/</w:t>
        </w:r>
      </w:hyperlink>
      <w:r w:rsidR="00DE4AD2">
        <w:br/>
      </w:r>
      <w:hyperlink r:id="rId26" w:history="1">
        <w:r w:rsidRPr="00F24C6F">
          <w:rPr>
            <w:rStyle w:val="Hyperlink"/>
            <w:sz w:val="18"/>
          </w:rPr>
          <w:t>www.epochtimes.de/politik/ausland/wird-die-kredit-wuerdigkeit-kuenftig-nach-online-gewohnheiten-bestimmt-iwf-entdeckt-big-data-a3408498.html</w:t>
        </w:r>
      </w:hyperlink>
      <w:r w:rsidR="00DE4AD2">
        <w:br/>
      </w:r>
      <w:hyperlink r:id="rId27" w:history="1">
        <w:r w:rsidRPr="00F24C6F">
          <w:rPr>
            <w:rStyle w:val="Hyperlink"/>
            <w:sz w:val="18"/>
          </w:rPr>
          <w:t>www.imf.org/en/Publications/WP/Issues/2020/08/07/Financial-Intermediation-and-Technology-Whats-Old-Whats-New-49624</w:t>
        </w:r>
      </w:hyperlink>
      <w:r w:rsidR="00DE4AD2">
        <w:br/>
      </w:r>
      <w:r w:rsidR="00DE4AD2">
        <w:br/>
      </w:r>
      <w:r w:rsidRPr="002B28C8">
        <w:t>Indien – das wahre Gesicht der Agenda 2030</w:t>
      </w:r>
      <w:r w:rsidR="00DE4AD2">
        <w:br/>
      </w:r>
      <w:hyperlink r:id="rId28" w:history="1">
        <w:r w:rsidRPr="00F24C6F">
          <w:rPr>
            <w:rStyle w:val="Hyperlink"/>
            <w:sz w:val="18"/>
          </w:rPr>
          <w:t>www.konjunktion.info/2021/02/bauernproteste-in-indien-die-agenda-des-wef-steckt-hinter-modis-reformen/</w:t>
        </w:r>
      </w:hyperlink>
      <w:r w:rsidR="00DE4AD2">
        <w:br/>
      </w:r>
      <w:hyperlink r:id="rId29" w:history="1">
        <w:r w:rsidRPr="00F24C6F">
          <w:rPr>
            <w:rStyle w:val="Hyperlink"/>
            <w:sz w:val="18"/>
          </w:rPr>
          <w:t>www.dw.com/de/indien-bauern-protestieren-mit-hungerstreik-gegen-reformen/a-55936217</w:t>
        </w:r>
      </w:hyperlink>
    </w:p>
    <w:p w14:paraId="2F0EC16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641DAA7C" w14:textId="77777777" w:rsidR="00C534E6" w:rsidRPr="00C534E6" w:rsidRDefault="00C534E6" w:rsidP="00C534E6">
      <w:pPr>
        <w:keepLines/>
        <w:spacing w:after="160"/>
        <w:rPr>
          <w:rFonts w:ascii="Arial" w:hAnsi="Arial" w:cs="Arial"/>
          <w:sz w:val="18"/>
          <w:szCs w:val="18"/>
          <w:lang w:val="fr-CH"/>
        </w:rPr>
      </w:pPr>
      <w:r w:rsidRPr="002B28C8">
        <w:t xml:space="preserve">#Bargeldabschaffung - </w:t>
      </w:r>
      <w:hyperlink r:id="rId30" w:history="1">
        <w:r w:rsidRPr="00F24C6F">
          <w:rPr>
            <w:rStyle w:val="Hyperlink"/>
          </w:rPr>
          <w:t>www.kla.tv/Bargeldabschaffung</w:t>
        </w:r>
      </w:hyperlink>
      <w:r w:rsidR="00DE4AD2">
        <w:br/>
      </w:r>
      <w:r w:rsidR="00DE4AD2">
        <w:br/>
      </w:r>
      <w:r w:rsidRPr="002B28C8">
        <w:t xml:space="preserve">#GreatReset - </w:t>
      </w:r>
      <w:hyperlink r:id="rId31" w:history="1">
        <w:r w:rsidRPr="00F24C6F">
          <w:rPr>
            <w:rStyle w:val="Hyperlink"/>
          </w:rPr>
          <w:t>www.kla.tv/GreatReset</w:t>
        </w:r>
      </w:hyperlink>
      <w:r w:rsidR="00DE4AD2">
        <w:br/>
      </w:r>
      <w:r w:rsidR="00DE4AD2">
        <w:br/>
      </w:r>
      <w:r w:rsidRPr="002B28C8">
        <w:t xml:space="preserve">#Sudan - </w:t>
      </w:r>
      <w:hyperlink r:id="rId32" w:history="1">
        <w:r w:rsidRPr="00F24C6F">
          <w:rPr>
            <w:rStyle w:val="Hyperlink"/>
          </w:rPr>
          <w:t>www.kla.tv/Sudan</w:t>
        </w:r>
      </w:hyperlink>
      <w:r w:rsidR="00DE4AD2">
        <w:br/>
      </w:r>
      <w:r w:rsidR="00DE4AD2">
        <w:br/>
      </w:r>
      <w:r w:rsidRPr="002B28C8">
        <w:t xml:space="preserve">#Dokumentarfilm - </w:t>
      </w:r>
      <w:hyperlink r:id="rId33" w:history="1">
        <w:r w:rsidRPr="00F24C6F">
          <w:rPr>
            <w:rStyle w:val="Hyperlink"/>
          </w:rPr>
          <w:t>www.kla.tv/Dokumentarfilme</w:t>
        </w:r>
      </w:hyperlink>
    </w:p>
    <w:p w14:paraId="612247B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500AD1A" wp14:editId="35FDAF5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7B26FEB0"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205AEC2"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F0E1607"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36" w:history="1">
        <w:r w:rsidR="001D6477" w:rsidRPr="001D6477">
          <w:rPr>
            <w:rStyle w:val="Hyperlink"/>
            <w:lang w:val="en-US"/>
          </w:rPr>
          <w:t>www.kla.tv</w:t>
        </w:r>
      </w:hyperlink>
    </w:p>
    <w:p w14:paraId="6A6FE44E" w14:textId="77777777" w:rsidR="00FF4982" w:rsidRPr="001D6477" w:rsidRDefault="00FF4982" w:rsidP="001D6477">
      <w:pPr>
        <w:keepNext/>
        <w:keepLines/>
        <w:ind w:firstLine="357"/>
        <w:rPr>
          <w:lang w:val="en-US"/>
        </w:rPr>
      </w:pPr>
      <w:r w:rsidRPr="001D6477">
        <w:rPr>
          <w:lang w:val="en-US"/>
        </w:rPr>
        <w:t>Dranbleiben lohnt sich!</w:t>
      </w:r>
    </w:p>
    <w:p w14:paraId="61967567"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7" w:history="1">
        <w:r w:rsidRPr="001D6477">
          <w:rPr>
            <w:rStyle w:val="Hyperlink"/>
            <w:b/>
            <w:lang w:val="en-US"/>
          </w:rPr>
          <w:t>www.kla.tv/abo</w:t>
        </w:r>
      </w:hyperlink>
    </w:p>
    <w:p w14:paraId="6422CDE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14:paraId="2642F150"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1305955"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8" w:history="1">
        <w:r w:rsidR="00C60E18" w:rsidRPr="006C4827">
          <w:rPr>
            <w:rStyle w:val="Hyperlink"/>
            <w:b/>
            <w:lang w:val="en-US"/>
          </w:rPr>
          <w:t>www.kla.tv/vernetzung</w:t>
        </w:r>
      </w:hyperlink>
    </w:p>
    <w:p w14:paraId="66E018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603D526F" wp14:editId="2B90496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E2535B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7A77" w14:textId="77777777" w:rsidR="00DE4AD2" w:rsidRDefault="00DE4AD2" w:rsidP="00F33FD6">
      <w:pPr>
        <w:spacing w:after="0" w:line="240" w:lineRule="auto"/>
      </w:pPr>
      <w:r>
        <w:separator/>
      </w:r>
    </w:p>
  </w:endnote>
  <w:endnote w:type="continuationSeparator" w:id="0">
    <w:p w14:paraId="49D542C4" w14:textId="77777777" w:rsidR="00DE4AD2" w:rsidRDefault="00DE4AD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691F" w14:textId="6B446189" w:rsidR="00F33FD6" w:rsidRPr="00F33FD6" w:rsidRDefault="00F33FD6" w:rsidP="00090DA8">
    <w:pPr>
      <w:pStyle w:val="Fuzeile"/>
      <w:pBdr>
        <w:top w:val="single" w:sz="6" w:space="3" w:color="2F5496"/>
      </w:pBdr>
      <w:rPr>
        <w:sz w:val="18"/>
      </w:rPr>
    </w:pPr>
    <w:r>
      <w:rPr>
        <w:noProof/>
        <w:sz w:val="18"/>
        <w:lang w:eastAsia="de-CH"/>
      </w:rPr>
      <w:t xml:space="preserve">„Zwangsherrschaft“ – Das wahre Gesicht der neuen Weltordnung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p w14:paraId="207D28F3" w14:textId="77777777" w:rsidR="00000000" w:rsidRDefault="00DE4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9EC7" w14:textId="77777777" w:rsidR="00DE4AD2" w:rsidRDefault="00DE4AD2" w:rsidP="00F33FD6">
      <w:pPr>
        <w:spacing w:after="0" w:line="240" w:lineRule="auto"/>
      </w:pPr>
      <w:r>
        <w:separator/>
      </w:r>
    </w:p>
  </w:footnote>
  <w:footnote w:type="continuationSeparator" w:id="0">
    <w:p w14:paraId="2C5B8FF6" w14:textId="77777777" w:rsidR="00DE4AD2" w:rsidRDefault="00DE4AD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2F5496"/>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A92DE11" w14:textId="77777777" w:rsidTr="00090DA8">
      <w:tc>
        <w:tcPr>
          <w:tcW w:w="7717" w:type="dxa"/>
          <w:tcBorders>
            <w:left w:val="nil"/>
            <w:bottom w:val="single" w:sz="8" w:space="0" w:color="2F5496"/>
          </w:tcBorders>
        </w:tcPr>
        <w:p w14:paraId="2072DFA1" w14:textId="4996D41B"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www.kla.tv/20291</w:t>
            </w:r>
          </w:hyperlink>
          <w:r w:rsidR="00F33FD6" w:rsidRPr="00B9284F">
            <w:rPr>
              <w:rFonts w:ascii="Arial" w:hAnsi="Arial" w:cs="Arial"/>
              <w:sz w:val="18"/>
              <w:lang w:val="en-US"/>
            </w:rPr>
            <w:t xml:space="preserve"> | </w:t>
          </w:r>
          <w:proofErr w:type="spellStart"/>
          <w:r>
            <w:rPr>
              <w:rFonts w:ascii="Arial" w:hAnsi="Arial" w:cs="Arial"/>
              <w:b/>
              <w:sz w:val="18"/>
              <w:lang w:val="en-US"/>
            </w:rPr>
            <w:t>Veröffentlicht</w:t>
          </w:r>
          <w:proofErr w:type="spellEnd"/>
          <w:r>
            <w:rPr>
              <w:rFonts w:ascii="Arial" w:hAnsi="Arial" w:cs="Arial"/>
              <w:b/>
              <w:sz w:val="18"/>
              <w:lang w:val="en-US"/>
            </w:rPr>
            <w:t xml:space="preserve">: </w:t>
          </w:r>
          <w:r w:rsidR="00F33FD6" w:rsidRPr="00B9284F">
            <w:rPr>
              <w:rFonts w:ascii="Arial" w:hAnsi="Arial" w:cs="Arial"/>
              <w:sz w:val="18"/>
              <w:lang w:val="en-US"/>
            </w:rPr>
            <w:t>23.10.2021</w:t>
          </w:r>
        </w:p>
        <w:p w14:paraId="71F9E353" w14:textId="77777777" w:rsidR="00F33FD6" w:rsidRPr="00B9284F" w:rsidRDefault="00F33FD6" w:rsidP="00FE2F5D">
          <w:pPr>
            <w:pStyle w:val="Kopfzeile"/>
            <w:rPr>
              <w:rFonts w:ascii="Arial" w:hAnsi="Arial" w:cs="Arial"/>
              <w:sz w:val="18"/>
              <w:lang w:val="en-US"/>
            </w:rPr>
          </w:pPr>
        </w:p>
      </w:tc>
    </w:tr>
  </w:tbl>
  <w:p w14:paraId="0F5DEFD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5168" behindDoc="1" locked="0" layoutInCell="1" allowOverlap="1" wp14:anchorId="00C5BFE4" wp14:editId="3D5F3A9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06EDC" w14:textId="77777777" w:rsidR="00000000" w:rsidRDefault="00DE4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90DA8"/>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E4AD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3A6B"/>
  <w15:docId w15:val="{C1E463E1-FE12-449C-9EE9-94F7C67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1762">
      <w:bodyDiv w:val="1"/>
      <w:marLeft w:val="0"/>
      <w:marRight w:val="0"/>
      <w:marTop w:val="0"/>
      <w:marBottom w:val="0"/>
      <w:divBdr>
        <w:top w:val="none" w:sz="0" w:space="0" w:color="auto"/>
        <w:left w:val="none" w:sz="0" w:space="0" w:color="auto"/>
        <w:bottom w:val="none" w:sz="0" w:space="0" w:color="auto"/>
        <w:right w:val="none" w:sz="0" w:space="0" w:color="auto"/>
      </w:divBdr>
    </w:div>
    <w:div w:id="181726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bikon.news/artikel/das-bedrohliche-projekt" TargetMode="External"/><Relationship Id="rId18" Type="http://schemas.openxmlformats.org/officeDocument/2006/relationships/hyperlink" Target="https://linkezeitung.de/2020/07/02/das-universelle-grundeinkommen-der-feuchte-traum-des-weltwirtschaftsforums/" TargetMode="External"/><Relationship Id="rId26" Type="http://schemas.openxmlformats.org/officeDocument/2006/relationships/hyperlink" Target="https://www.epochtimes.de/politik/ausland/wird-die-kredit-wuerdigkeit-kuenftig-nach-online-gewohnheiten-bestimmt-iwf-entdeckt-big-data-a3408498.html" TargetMode="External"/><Relationship Id="rId39" Type="http://schemas.openxmlformats.org/officeDocument/2006/relationships/image" Target="media/image4.bin"/><Relationship Id="rId21" Type="http://schemas.openxmlformats.org/officeDocument/2006/relationships/hyperlink" Target="https://ec.europa.eu/germany/news/20210603-digitale-identitaet_de" TargetMode="External"/><Relationship Id="rId34" Type="http://schemas.openxmlformats.org/officeDocument/2006/relationships/hyperlink" Target="https://www.kla.tv" TargetMode="External"/><Relationship Id="rId42" Type="http://schemas.openxmlformats.org/officeDocument/2006/relationships/fontTable" Target="fontTable.xml"/><Relationship Id="rId7" Type="http://schemas.openxmlformats.org/officeDocument/2006/relationships/hyperlink" Target="https://www.kla.tv/20291" TargetMode="External"/><Relationship Id="rId2" Type="http://schemas.openxmlformats.org/officeDocument/2006/relationships/styles" Target="styles.xml"/><Relationship Id="rId16" Type="http://schemas.openxmlformats.org/officeDocument/2006/relationships/hyperlink" Target="https://norberthaering.de/die-regenten-der-welt/sudans-grundeinkommen-2/" TargetMode="External"/><Relationship Id="rId20" Type="http://schemas.openxmlformats.org/officeDocument/2006/relationships/hyperlink" Target="https://www.epochtimes.de/politik/analyse-politik/weltwirtschaftsforum-der-digitale-mensch-das-sozialkredit-system-und-die-schoene-neue-welt-a3450575.html" TargetMode="External"/><Relationship Id="rId29" Type="http://schemas.openxmlformats.org/officeDocument/2006/relationships/hyperlink" Target="https://www.dw.com/de/indien-bauern-protestieren-mit-hungerstreik-gegen-reformen/a-5593621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bikon.news/artikel/raubzug-im-schatten-2" TargetMode="External"/><Relationship Id="rId24" Type="http://schemas.openxmlformats.org/officeDocument/2006/relationships/hyperlink" Target="https://norberthaering.de/die-regenten-der-welt/id2020-ktdi-apple-google/" TargetMode="External"/><Relationship Id="rId32" Type="http://schemas.openxmlformats.org/officeDocument/2006/relationships/hyperlink" Target="https://www.kla.tv/Sudan"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orberthaering.de/kryptowaehrungen/digitaler-euro/" TargetMode="External"/><Relationship Id="rId23" Type="http://schemas.openxmlformats.org/officeDocument/2006/relationships/hyperlink" Target="https://free21.org/die-private-weltpass-behoerde/" TargetMode="External"/><Relationship Id="rId28" Type="http://schemas.openxmlformats.org/officeDocument/2006/relationships/hyperlink" Target="https://www.konjunktion.info/2021/02/bauernproteste-in-indien-die-agenda-des-wef-steckt-hinter-modis-reformen/" TargetMode="External"/><Relationship Id="rId36" Type="http://schemas.openxmlformats.org/officeDocument/2006/relationships/hyperlink" Target="https://www.kla.tv" TargetMode="External"/><Relationship Id="rId10" Type="http://schemas.openxmlformats.org/officeDocument/2006/relationships/hyperlink" Target="https://kenfm.de/the-wolff-of-wall-street-spezial-das-drohende-zwangsgeldsystem/" TargetMode="External"/><Relationship Id="rId19" Type="http://schemas.openxmlformats.org/officeDocument/2006/relationships/hyperlink" Target="https://norberthaering.de/die-regenten-der-welt/digitale-eu-identitaet/" TargetMode="External"/><Relationship Id="rId31" Type="http://schemas.openxmlformats.org/officeDocument/2006/relationships/hyperlink" Target="https://www.kla.tv/GreatRes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orberthaering.de/kryptowaehrungen/ezb-digitales-zentralbankgeld/" TargetMode="External"/><Relationship Id="rId22" Type="http://schemas.openxmlformats.org/officeDocument/2006/relationships/hyperlink" Target="https://www.altersdiskriminierung.de/themen/artikel.php?id=11998" TargetMode="External"/><Relationship Id="rId27" Type="http://schemas.openxmlformats.org/officeDocument/2006/relationships/hyperlink" Target="https://www.imf.org/en/Publications/WP/Issues/2020/08/07/Financial-Intermediation-and-Technology-Whats-Old-Whats-New-49624" TargetMode="External"/><Relationship Id="rId30" Type="http://schemas.openxmlformats.org/officeDocument/2006/relationships/hyperlink" Target="https://www.kla.tv/Bargeldabschaffung"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kenfm.de/was-sie-alles-ueber-den-digitalen-euro-wissen-sollten-um-sich-davor-zu-fuerchten-von-norbert-haering/?format=pdf" TargetMode="External"/><Relationship Id="rId17" Type="http://schemas.openxmlformats.org/officeDocument/2006/relationships/hyperlink" Target="https://norberthaering.de/die-regenten-der-welt/sudan/" TargetMode="External"/><Relationship Id="rId25" Type="http://schemas.openxmlformats.org/officeDocument/2006/relationships/hyperlink" Target="https://der-dritte-weg.info/2021/01/iwf-will-kreditwuerdigkeit-am-online-verhalten-bemessen/" TargetMode="External"/><Relationship Id="rId33" Type="http://schemas.openxmlformats.org/officeDocument/2006/relationships/hyperlink" Target="https://www.kla.tv/Dokumentarfilme" TargetMode="External"/><Relationship Id="rId38"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2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13698</Characters>
  <Application>Microsoft Office Word</Application>
  <DocSecurity>0</DocSecurity>
  <Lines>114</Lines>
  <Paragraphs>31</Paragraphs>
  <ScaleCrop>false</ScaleCrop>
  <HeadingPairs>
    <vt:vector size="2" baseType="variant">
      <vt:variant>
        <vt:lpstr>„Zwangsherrschaft“ – Das wahre Gesicht der neuen Weltordnung</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FR</cp:lastModifiedBy>
  <cp:revision>2</cp:revision>
  <dcterms:created xsi:type="dcterms:W3CDTF">2021-10-23T17:45:00Z</dcterms:created>
  <dcterms:modified xsi:type="dcterms:W3CDTF">2021-10-24T15:44:00Z</dcterms:modified>
</cp:coreProperties>
</file>