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206b2f391664460" /><Relationship Type="http://schemas.openxmlformats.org/package/2006/relationships/metadata/core-properties" Target="/package/services/metadata/core-properties/1646d2c809e14e6283a829feccac6966.psmdcp" Id="R3afe8f100e914b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WTC im Vergleich mit einer Sporthalle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Einsturz der Riethüsli-Turnhalle(SG) wurde bis ins Detail rekonstruiert. Die Trümmer des World Trade Centers(WTC) hingegen wurden innert kürzester Zeit eingeschmolzen.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24. Februar 2009, 6:00</w:t>
        <w:br/>
        <w:t xml:space="preserve">Uhr morgens, wenige Stunden</w:t>
        <w:br/>
        <w:t xml:space="preserve">vor Beginn meines Sportunterrichts</w:t>
        <w:br/>
        <w:t xml:space="preserve">an der Berufsschule, stürzte</w:t>
        <w:br/>
        <w:t xml:space="preserve">die neue Riethüsli-Turnhalle</w:t>
        <w:br/>
        <w:t xml:space="preserve">in St. Gallen wegen starken</w:t>
        <w:br/>
        <w:t xml:space="preserve">Schneefalls komplett in sich zusammen.</w:t>
        <w:br/>
        <w:t xml:space="preserve">Das hätte nie passieren</w:t>
        <w:br/>
        <w:t xml:space="preserve">dürfen! Eine unglaubliche Untersuchungs-</w:t>
        <w:br/>
        <w:t xml:space="preserve">Maschinerie rollte daher</w:t>
        <w:br/>
        <w:t xml:space="preserve">unmittelbar nach dem Einsturz</w:t>
        <w:br/>
        <w:t xml:space="preserve">der Turnhalle an. Die</w:t>
        <w:br/>
        <w:t xml:space="preserve">Trümmer und Überreste des</w:t>
        <w:br/>
        <w:t xml:space="preserve">Gebäudes lagen noch über zwei</w:t>
        <w:br/>
        <w:t xml:space="preserve">Jahre danach abgesperrt und unantastbar</w:t>
        <w:br/>
        <w:t xml:space="preserve">am „Tatort“ und die</w:t>
        <w:br/>
        <w:t xml:space="preserve">Ursachen wurden über Monate</w:t>
        <w:br/>
        <w:t xml:space="preserve">von Schadenexperten bis ins Detail</w:t>
        <w:br/>
        <w:t xml:space="preserve">analysiert. In professionellen</w:t>
        <w:br/>
        <w:t xml:space="preserve">Labors wurde die Betonqualität</w:t>
        <w:br/>
        <w:t xml:space="preserve">von 25 ausgewählten Stützen untersucht,</w:t>
        <w:br/>
        <w:t xml:space="preserve">unzählige Stahlproben</w:t>
        <w:br/>
        <w:t xml:space="preserve">in Zugmaschinen getestet, mit</w:t>
        <w:br/>
        <w:t xml:space="preserve">Computersimulationen der Einsturz</w:t>
        <w:br/>
        <w:t xml:space="preserve">bis ins Detail rekonstruiert,</w:t>
        <w:br/>
        <w:t xml:space="preserve">usw. Merkwürdig: Die Trümmer</w:t>
        <w:br/>
        <w:t xml:space="preserve">des „flugzeugsicheren“ World</w:t>
        <w:br/>
        <w:t xml:space="preserve">Trade Centers hingegen wurden</w:t>
        <w:br/>
        <w:t xml:space="preserve">innert kürzester Zeit und unter</w:t>
        <w:br/>
        <w:t xml:space="preserve">rigider Überwachung nach China</w:t>
        <w:br/>
        <w:t xml:space="preserve">und in die ganze Welt verschifft</w:t>
        <w:br/>
        <w:t xml:space="preserve">und dort Hals über Kopf</w:t>
        <w:br/>
        <w:t xml:space="preserve">eingeschmolzen. Als die 9/11-</w:t>
        <w:br/>
        <w:t xml:space="preserve">Kommission endlich ihre Arbeit</w:t>
        <w:br/>
        <w:t xml:space="preserve">aufnahm, waren alle Trümmer</w:t>
        <w:br/>
        <w:t xml:space="preserve">bereits beseitigt. Kein Stahlteil,</w:t>
        <w:br/>
        <w:t xml:space="preserve">kein Staubhäufchen, kein Flugzeugteil,</w:t>
        <w:br/>
        <w:t xml:space="preserve">nichts landete in irgendeiner</w:t>
        <w:br/>
        <w:t xml:space="preserve">Asservatenkammer</w:t>
        <w:br/>
        <w:t xml:space="preserve">der USA zum Zwecke einer Rekonstruktion</w:t>
        <w:br/>
        <w:t xml:space="preserve">des Ereignishergangs.</w:t>
        <w:br/>
        <w:t xml:space="preserve">Statische Fehler, Brandschutzmängel</w:t>
        <w:br/>
        <w:t xml:space="preserve">– nichts wird nun</w:t>
        <w:br/>
        <w:t xml:space="preserve">mehr rekonstruierbar sein. Wer</w:t>
        <w:br/>
        <w:t xml:space="preserve">noch einigermaßen klar denken</w:t>
        <w:br/>
        <w:t xml:space="preserve">kann, kommt nicht um das Attest</w:t>
        <w:br/>
        <w:t xml:space="preserve">herum, dass uns die amerikanischen</w:t>
        <w:br/>
        <w:t xml:space="preserve">Erzähler der offiziellen</w:t>
        <w:br/>
        <w:t xml:space="preserve">9/11-Version doch für sehr</w:t>
        <w:br/>
        <w:t xml:space="preserve">dumm halten müssen!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www.zeitenschrift.com/news/wtc_wahrheit.ihtml</w:t>
        </w:r>
      </w:hyperlink>
      <w:hyperlink w:history="true" r:id="rId22">
        <w:r w:rsidRPr="00F24C6F">
          <w:rPr>
            <w:rStyle w:val="Hyperlink"/>
          </w:rPr>
          <w:rPr>
            <w:sz w:val="18"/>
          </w:rPr>
          <w:t>www.youtube.com/watch?v=7-UEJb0Be2Y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WTC im Vergleich mit einer Sporthalle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11.09.2012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enschrift.com/news/wtc_wahrheit.ihtml" TargetMode="External" Id="rId21" /><Relationship Type="http://schemas.openxmlformats.org/officeDocument/2006/relationships/hyperlink" Target="https://www.youtube.com/watch?v=7-UEJb0Be2Y"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WTC im Vergleich mit einer Sporthalle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