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cd5868e04d4c2b" /><Relationship Type="http://schemas.openxmlformats.org/package/2006/relationships/metadata/core-properties" Target="/package/services/metadata/core-properties/e65fcdce7ad3457a85c5e8d679119ef6.psmdcp" Id="R992548da5b3645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London: fjöldamótmæli gegn covid aðgerðum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Mótmælin núna voru hinsvegar annað hvort hunsuð meira eða minna af hefðbundnum fjölmiðlum eða fengu eingöngu ærumeiðandi eða niðurlægjandi umfjöllun.
Hefðbundnir fjölmiðlar annaðhvort hunsuðu meira eða minna mótmælin í London í apríl eða var einungis ærumeiðandi og niðurlægjandi umfjöllun.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Alexander Solzhenitsyn  Ein stærstu kórónamótmælin fór fram í London þann 24. apríl 2021. Milli 20.000 og 50.000 manns fóru út á göturnar í London til að kalla eftir opinni umræðu um núverandi Covidfaraldur. „Engin bóluefnavegabréf“, „Frelsi“, „Engar lokanir lengur“ voru orðin á mótmælaskiltunum.  Það var án efa stærstu götumótmæli í Bretlandi síðan 2003, þar sem fólk fór á göturnar í mótmælaskyni við innrás Tony Blair í Írak (stríðsmynd). Meira að segja var greint frá „Stop the War Coalition“ mótmælunum í fjölmiðlum á sínum tíma.  Hefðbundnir fjölmiðlar annaðhvort hunsuðu meira eða minna mótmælin í London í apríl eða var einungis ærumeiðandi og niðurlægjandi umfjöllun.</w:t>
        <w:br/>
        <w:t xml:space="preserve">Núverandi þróun sýnir alveg nýja alþýðuhreyfingu sem hefur vaxið í kjölfar „heimsfaraldursins“ og er fyrst og fremst studd af læknum, vísindamönnum og lögfræðingum.  Láttu þig láta bera þig af hugrakka og hamingjusama andrúmsloftinu meðan á sýningunni stendur með eftirfarandi birtingum, sem Kla.TV sendir frá sér í dag með leyfi oracle films.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ihv.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https://www.youtube.com/watch?v=TLHOjsuy7FY</w:t>
        </w:r>
      </w:hyperlink>
      <w:r w:rsidR="0026191C">
        <w:rPr/>
        <w:br/>
      </w:r>
      <w:r w:rsidR="0026191C">
        <w:rPr/>
        <w:br/>
      </w:r>
      <w:r w:rsidR="0026191C">
        <w:rPr/>
        <w:br/>
      </w:r>
      <w:hyperlink w:history="true" r:id="rId22">
        <w:r w:rsidRPr="00F24C6F">
          <w:rPr>
            <w:rStyle w:val="Hyperlink"/>
          </w:rPr>
          <w:rPr>
            <w:sz w:val="18"/>
          </w:rPr>
          <w:t>http://www.oraclefilms.com</w:t>
        </w:r>
      </w:hyperlink>
      <w:r w:rsidR="0026191C">
        <w:rPr/>
        <w:br/>
      </w:r>
      <w:r w:rsidR="0026191C">
        <w:rPr/>
        <w:br/>
      </w:r>
      <w:r w:rsidR="0026191C">
        <w:rPr/>
        <w:br/>
      </w:r>
      <w:hyperlink w:history="true" r:id="rId23">
        <w:r w:rsidRPr="00F24C6F">
          <w:rPr>
            <w:rStyle w:val="Hyperlink"/>
          </w:rPr>
          <w:rPr>
            <w:sz w:val="18"/>
          </w:rPr>
          <w:t>https://truthcomestolight.com/anti-lockdown-protesters-take-over-central-london-in-massive-stand-for-freedom/</w:t>
        </w:r>
      </w:hyperlink>
      <w:r w:rsidR="0026191C">
        <w:rPr/>
        <w:br/>
      </w:r>
      <w:r w:rsidR="0026191C">
        <w:rPr/>
        <w:br/>
      </w:r>
      <w:r w:rsidR="0026191C">
        <w:rPr/>
        <w:br/>
      </w:r>
      <w:hyperlink w:history="true" r:id="rId24">
        <w:r w:rsidRPr="00F24C6F">
          <w:rPr>
            <w:rStyle w:val="Hyperlink"/>
          </w:rPr>
          <w:rPr>
            <w:sz w:val="18"/>
          </w:rPr>
          <w:t>https://www.rt.com/uk/522032-london-lockdown-protest-march/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London: fjöldamótmæli gegn covid aðgerðum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www.kla.tv/18902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LHOjsuy7FY" TargetMode="External" Id="rId21" /><Relationship Type="http://schemas.openxmlformats.org/officeDocument/2006/relationships/hyperlink" Target="http://www.oraclefilms.com" TargetMode="External" Id="rId22" /><Relationship Type="http://schemas.openxmlformats.org/officeDocument/2006/relationships/hyperlink" Target="https://truthcomestolight.com/anti-lockdown-protesters-take-over-central-london-in-massive-stand-for-freedom/" TargetMode="External" Id="rId23" /><Relationship Type="http://schemas.openxmlformats.org/officeDocument/2006/relationships/hyperlink" Target="https://www.rt.com/uk/522032-london-lockdown-protest-mar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0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London: fjöldamótmæli gegn covid aðgerðum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