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d748051ee0b440c" /><Relationship Type="http://schemas.openxmlformats.org/package/2006/relationships/metadata/core-properties" Target="/package/services/metadata/core-properties/25415c395b784459a7cace8d59d4ef2b.psmdcp" Id="Recf86cce0342425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Продукты питания в опасности из-за новой селекции растений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2012 года работают над так называемыми геномными ножницами CRISPR – системой, способной вносить целенаправленные изменения в ДНК и проводить селекцию растений. Уже сегодня пропагандируется, что "геномные ножницы" могут использоваться для вмешательства в генетический материал человека в "лечебных целях". Удастся ли теперь играть геномом человека, животных и растений с целью получения прибыли определёнными концернами?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2012 года ведутся работы над методом молекулярной биологии CRISPR – системой, способной вносить целенаправленные изменения в ДНК и, например, проводить селекцию растений намного быстрее и точнее, чем обычными методами. CRISPR/Cas9 [короткие палиндромные повторы, регулярно расположенные группами] можно использовать для специальной резки генетического материала растений и живых организмов. Таким образом, можно вставлять, удалять или изменять отдельные строительные блоки ДНК. Изобретательницы Эмманюэль Шарпантье и Дженнифер Дудна, наткнувшиеся более или менее случайно на "геномные ножницы CRISPR" во время своих исследований, недавно получили за это Нобелевскую премию по химии. В обосновании награды комиссия написала, что "геномные ножницы" — это "неожиданное открытие с захватывающим дух потенциалом, возможно, сравнимым с открытием деления атомов Отто Ханом, номинированным стокгольмским жюри на награду в 1944 году". Церемония награждения продолжилась ликованием по поводу того, что речь в этом грандиозном открытии идёт о возможности переписать "код жизни". Теперь речь, в первую очередь, идёт не только о генетическом материале растений и любых живых существ, но и о развитии медицины. Уже сегодня пропагандируется, что "геномные ножницы" могут использоваться для вмешательства в генетический материал человека в "лечебных целях".</w:t>
        <w:br/>
        <w:t xml:space="preserve">В любом случае, нобелевские лауреаты-изобретатели CRISPR заранее предупреждали о возможности злоупотребления своим открытием. </w:t>
        <w:br/>
        <w:t xml:space="preserve">Биолог Кристоф Тен из ассоциации Testbiotech усматривает опасность подобного рода: "Будущее жизни на этой планете во многом зависит от того, удастся ли нам установить чёткие границы применения этой новинки генной инженерии. Мы должны воспрепятствовать возможности играть геномом человека, животных и растений в интересах наживы и технологической амбициозности, высокомерия и гордости".</w:t>
        <w:br/>
        <w:t xml:space="preserve">Ирония судьбы. Почти одновременно с присуждением Нобелевской премии по химии за систему CRISPR, 117 европейских научно-исследовательских институтов обратились в Европейский суд с просьбой "модернизировать" Закон о генной инженерии, чтобы производство генно-инженерной продукции стало более осуществимым во всем мире. Такие корпорации, как Bayer (ранее Monsanto) и DuPont, уже давно пытаются завоевать мировой рынок семян благодаря непрерывно продолжающимся генетическим манипуляциям с растениями.</w:t>
        <w:br/>
        <w:t xml:space="preserve">Какие уже существуют опыт и последствия генетической модификации растений?</w:t>
        <w:br/>
        <w:t xml:space="preserve">Согласно отраслевому независимому исследовательскому проекту Rages, существует "значительный потенциал для непредвиденных взаимодействий, нарушения порядка генома [генетического материала] и непредсказуемых биохимических изменений". Другая опасность заключается в том, что генетически модифицированные продовольственные культуры будут выращиваться как монокультуры, вытесняя естественное разнообразие семян. Это уже можно было наблюдать в Ирландии между 1845 и 1852 годами: более миллиона человек умерли от голода, потому что треть населения зависела от генетически ограниченного сорта картофеля, который был заражён картофельным грибком.</w:t>
        <w:br/>
        <w:t xml:space="preserve">Недавним примером нашего времени является банановый кризис. Например, T-Online 09.03.2019 заявил: "Грибковое заболевание привело к глобальному банановому кризису". Многочисленные плантации в Латинской Америке и Колумбии были заражены грибковым заболеванием Tropical Race 4 (TR4). В этом контексте интересно отметить оценку Агустина Молина из Bioversity International, международной сельскохозяйственной исследовательской организации. Он сказал: "Многое было обещано генными инженерами с 1990-х годов. Но разработать устойчивые к болезням бананы, по-видимому, не так-то просто даже с помощью генной инженерии... Для того, чтобы культивирование бананов стало устойчивым и менее восприимчивым, методы культивирования должны быть изменены в долгосрочной перспективе. Вместо того, чтобы выращивать генетически идентичные бананы в монокультуре, мы должны сосредоточиться на биоразнообразии и генетической изменчивости. Мелкие фермеры уже отнеслись к этому с пониманием. Они сажают различные сорта бананов и зерновых, которые не так подвержены воздействию TR4".</w:t>
        <w:br/>
        <w:t xml:space="preserve">Так что не похоже, что модификация генов в растительном мире является оптимальным решением для обеспечения продуктами питания.</w:t>
        <w:br/>
        <w:t xml:space="preserve">Если используемая сейчас традиционная практика предполагает разнообразие овощей, фруктов и зерновых культур, и некоторые мелкие фермеры самоотверженно стараются это сохранить, то что мешает поддерживать этот передовой опыт? А если это не делается, то, как говорил шекспировский Гамлет, "прогнило что-то в датском государстве"?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wou./avr.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Gesetzeslage für Gentechnik öffnen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www.mpg.de/13748381/wissenschaftler-fordern-modernisierung-des-europaeischen-gentechnik-gesetzes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wie Crispr genau funktioniert. (Die Quelle kann man m.M. auch weglassen)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www.transgen.de/forschung/2564.crispr-genome-editing-pflanzen.html</w:t>
        </w:r>
      </w:hyperlink>
      <w:r w:rsidR="0026191C">
        <w:rPr/>
        <w:br/>
      </w:r>
      <w:r w:rsidR="0026191C">
        <w:rPr/>
        <w:br/>
      </w:r>
      <w:r w:rsidRPr="002B28C8">
        <w:t xml:space="preserve">Risiken der Gentechnik allgemein( Forschungsprojekt Rages)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www.keine-gentechnik.de/nachricht/33958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Bananenkrise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www.t-online.de/leben/essen-und-trinken/id_86260140/bananen-pilzkrankheit-auf-planagen-fuehrt-zur-weltweiten-krise.html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www.spektrum.de/news/eine-welt-ohne-bananen/1344368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Kartoffelhungersnot 1845 (im blauen Kästchen)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https://bewusstseinsbildung-net.webnode.at/news/gentechnik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Nobelpreisträgernominierung + Vergleich mit Otto Hahn( Kernspaltung) im zweiten Abschnitt</w:t>
        <w:rPr>
          <w:sz w:val="18"/>
        </w:rPr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www.neues-deutschland.de/amp/artikel/1142873.nobelpreise-auszeichnung-als-botschaft.amp.html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Продукты питания в опасности из-за новой селекции растений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www.kla.tv/18153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pg.de/13748381/wissenschaftler-fordern-modernisierung-des-europaeischen-gentechnik-gesetzes" TargetMode="External" Id="rId21" /><Relationship Type="http://schemas.openxmlformats.org/officeDocument/2006/relationships/hyperlink" Target="https://www.transgen.de/forschung/2564.crispr-genome-editing-pflanzen.html" TargetMode="External" Id="rId22" /><Relationship Type="http://schemas.openxmlformats.org/officeDocument/2006/relationships/hyperlink" Target="https://www.keine-gentechnik.de/nachricht/33958" TargetMode="External" Id="rId23" /><Relationship Type="http://schemas.openxmlformats.org/officeDocument/2006/relationships/hyperlink" Target="https://www.t-online.de/leben/essen-und-trinken/id_86260140/bananen-pilzkrankheit-auf-planagen-fuehrt-zur-weltweiten-krise.html" TargetMode="External" Id="rId24" /><Relationship Type="http://schemas.openxmlformats.org/officeDocument/2006/relationships/hyperlink" Target="https://www.spektrum.de/news/eine-welt-ohne-bananen/1344368" TargetMode="External" Id="rId25" /><Relationship Type="http://schemas.openxmlformats.org/officeDocument/2006/relationships/hyperlink" Target="https://bewusstseinsbildung-net.webnode.at/news/gentechnik" TargetMode="External" Id="rId26" /><Relationship Type="http://schemas.openxmlformats.org/officeDocument/2006/relationships/hyperlink" Target="https://www.neues-deutschland.de/amp/artikel/1142873.nobelpreise-auszeichnung-als-botschaft.amp.html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815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815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Продукты питания в опасности из-за новой селекции растений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