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53372b27db4092" /><Relationship Type="http://schemas.openxmlformats.org/package/2006/relationships/metadata/core-properties" Target="/package/services/metadata/core-properties/d3be6fcd188747a4b29565d08376c08c.psmdcp" Id="R96915673da1740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Cui bono : à qui profite la voiture électrique tant vantée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voiture électrique tant vantée n’est pas à la hauteur des campagnes publicitaires. Parce que ceux qui font vraiment des profits financiers ne sont pas les conducteurs, mais des personnes tout à fait différentes...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Contrairement à ce que disent les campagnes publicitaires à gros budget de l’industrie et les dogmes de l’idéologie verte que prône la politique, la voiture électrique ne profite ni à la réduction du CO2, ni à l’environnement, et certainement pas aux consommateurs, c’est-à-dire aux automobilistes normaux ! Nous l'avons déjà démontré dans différentes émissions.</w:t>
        <w:br/>
        <w:t xml:space="preserve"/>
        <w:br/>
        <w:t xml:space="preserve">Ceux qui font des profits financiers avec la voiture électrique sont :</w:t>
        <w:br/>
        <w:t xml:space="preserve"/>
        <w:br/>
        <w:t xml:space="preserve">•  L’économie de l’électricité, car la demande plus élevée d’électricité entraîne une hausse des prix de l’électricité pour l’ensemble du parc de centrales électriques, en raison de l’effet du « merit order ». Cela signifie que lorsque la demande d'électricité augmente, les centrales électriques les plus coûteuses sont connectées en dernier au réseau et pèsent sur le prix global.</w:t>
        <w:br/>
        <w:t xml:space="preserve">•  Les constructeurs mondiaux de centrales tels Siemens, ABB, General Electric, etc. car ils réalisent des bénéfices élevés grâce à la construction de centrales et de lignes électriques supplémentaires. </w:t>
        <w:br/>
        <w:t xml:space="preserve">•  L’industrie automobile car le prix élevé des voitures électriques produit une augmentation des ventes et des profits.</w:t>
        <w:br/>
        <w:t xml:space="preserve">•  L’État car les prix plus élevés génèrent plus de taxes.</w:t>
        <w:br/>
        <w:t xml:space="preserve">La voiture électrique a une autonomie beaucoup plus réduite que la voiture jusqu’ici si pratique. En raison de cette situation et des possibilités croissantes de surveillance et de restriction, en particulier pour la conduite « autonome », les citoyens perdent une grande partie de leurs possibilités de mobilité et d’autarcie.</w:t>
        <w:br/>
        <w:t xml:space="preserve">Ce sont les architectes des structures du pouvoir qui sont les grands gagnants. Mais le citoyen le perçoit-il déjà ? Et se sent-il responsable de mettre un terme à cela ?</w:t>
        <w:br/>
        <w:t xml:space="preserve">Car, comme l'a si bien dit le journaliste et écrivain allemand Kurt Tucholsky, il y a près de 100 ans : « Rien n'est plus difficile et rien ne demande plus de caractère que d'être en opposition ouverte avec son temps et de dire haut et fort : Non.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www.unendlich-viel-energie.de/mediathek/grafiken/bildung-des-boersenstrompreises-und-merit-order-effekt</w:t>
        </w:r>
      </w:hyperlink>
      <w:r w:rsidR="0026191C">
        <w:rPr/>
        <w:br/>
      </w:r>
      <w:r w:rsidR="0026191C">
        <w:rPr/>
        <w:br/>
      </w:r>
      <w:hyperlink w:history="true" r:id="rId22">
        <w:r w:rsidRPr="00F24C6F">
          <w:rPr>
            <w:rStyle w:val="Hyperlink"/>
          </w:rPr>
          <w:rPr>
            <w:sz w:val="18"/>
          </w:rPr>
          <w:t>https://de.wikipedia.org/wiki/VW_Golf_VII</w:t>
        </w:r>
      </w:hyperlink>
      <w:r w:rsidR="0026191C">
        <w:rPr/>
        <w:br/>
      </w:r>
      <w:hyperlink w:history="true" r:id="rId23">
        <w:r w:rsidRPr="00F24C6F">
          <w:rPr>
            <w:rStyle w:val="Hyperlink"/>
          </w:rPr>
          <w:rPr>
            <w:sz w:val="18"/>
          </w:rPr>
          <w:t>www.auto-data.net/de/volkswagen-golf-vii-variant-1.6-tdi-90hp-bmt-18429</w:t>
        </w:r>
      </w:hyperlink>
      <w:r w:rsidR="0026191C">
        <w:rPr/>
        <w:br/>
      </w:r>
      <w:r w:rsidR="0026191C">
        <w:rPr/>
        <w:br/>
      </w:r>
      <w:r w:rsidRPr="002B28C8">
        <w:t xml:space="preserve">Schweizer Express Zeitung Numéro 9 de la p.42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#VoitureElectrique - électrique - </w:t>
      </w:r>
      <w:hyperlink w:history="true" r:id="rId24">
        <w:r w:rsidRPr="00F24C6F">
          <w:rPr>
            <w:rStyle w:val="Hyperlink"/>
          </w:rPr>
          <w:t>www.kla.tv/VoitureElectrique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Cui bono : à qui profite la voiture électrique tant vantée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endlich-viel-energie.de/mediathek/grafiken/bildung-des-boersenstrompreises-und-merit-order-effekt" TargetMode="External" Id="rId21" /><Relationship Type="http://schemas.openxmlformats.org/officeDocument/2006/relationships/hyperlink" Target="https://de.wikipedia.org/wiki/VW_Golf_VII" TargetMode="External" Id="rId22" /><Relationship Type="http://schemas.openxmlformats.org/officeDocument/2006/relationships/hyperlink" Target="https://www.auto-data.net/de/volkswagen-golf-vii-variant-1.6-tdi-90hp-bmt-18429" TargetMode="External" Id="rId23" /><Relationship Type="http://schemas.openxmlformats.org/officeDocument/2006/relationships/hyperlink" Target="https://www.kla.tv/VoitureElectriqu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Cui bono : à qui profite la voiture électrique tant vantée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