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0d79b911914895" /><Relationship Type="http://schemas.openxmlformats.org/package/2006/relationships/metadata/core-properties" Target="/package/services/metadata/core-properties/d55998e15ead414fadc187b9a6939919.psmdcp" Id="R541b12f024d143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L‘autonomie fortement limitée des voitures électriques : coïncidence ou intention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portée réduite des voitures électriques par rapport aux véhicules diesel comparables signifie une réduction de 96 % de la liberté de voyager. Et pourtant, l'énergie éolienne « verte » n'est pas aussi verte qu'on le prétend.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voiture diesel moderne comme la Golf 7 1.6 TDI de 90 CV a une portée d'environ 1 000 km. Celle-ci peut être augmentée selon les cas de plusieurs centaines de km avec des bidons de réserve. Le rayon d'action d'une simple voiture électrique telle que l'E-Golf 7 est d'environ 200 km, après quoi le véhicule doit être rechargé.</w:t>
        <w:br/>
        <w:t xml:space="preserve">L'option d'un bidon de réserve n'est pas possible ici ! Cela signifie que la zone dans laquelle un habitant d’Europe continentale peut se déplacer librement et indépendamment est limitée d'au moins 3 millions de km² à un maximum de 0,125 million de km². La courte portée des voitures électriques signifie donc une réduction de 96 % de la liberté de voyager par rapport aux destinations possibles.</w:t>
        <w:br/>
        <w:t xml:space="preserve">Et ceci face aux gigantesques dommages environnementaux causés par l'énergie éolienne « verte », tels que la dégradation du paysage, les infrasons pathogènes, l’extrême inefficacité économique et les problèmes d'élimination des déchets. Des voitures électriques beaucoup plus coûteuses et à plus longue autonomie ne seront disponibles à long terme que pour les conducteurs disposant d’importants moyens financiers.</w:t>
        <w:br/>
        <w:t xml:space="preserve">En effet, la promotion des véhicules électriques va fortement restreindre notre mobilité. Est-ce une coïncidence ou veut-on consciemment nous tenir en bride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gez;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https://de.wikipedia.org/wiki/VW_Golf_VII</w:t>
        </w:r>
      </w:hyperlink>
      <w:r w:rsidR="0026191C">
        <w:rPr/>
        <w:br/>
      </w:r>
      <w:r w:rsidR="0026191C">
        <w:rPr/>
        <w:br/>
      </w:r>
      <w:hyperlink w:history="true" r:id="rId22">
        <w:r w:rsidRPr="00F24C6F">
          <w:rPr>
            <w:rStyle w:val="Hyperlink"/>
          </w:rPr>
          <w:rPr>
            <w:sz w:val="18"/>
          </w:rPr>
          <w:t>https://www.auto-data.net/de/volkswagen-golf-vii-variant-1.6-tdi-90hp-bmt-18429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#VoitureElectrique - électrique - </w:t>
      </w:r>
      <w:hyperlink w:history="true" r:id="rId23">
        <w:r w:rsidRPr="00F24C6F">
          <w:rPr>
            <w:rStyle w:val="Hyperlink"/>
          </w:rPr>
          <w:t>www.kla.tv/VoitureElectrique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L‘autonomie fortement limitée des voitures électriques : coïncidence ou intention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VW_Golf_VII" TargetMode="External" Id="rId21" /><Relationship Type="http://schemas.openxmlformats.org/officeDocument/2006/relationships/hyperlink" Target="https://www.auto-data.net/de/volkswagen-golf-vii-variant-1.6-tdi-90hp-bmt-18429" TargetMode="External" Id="rId22" /><Relationship Type="http://schemas.openxmlformats.org/officeDocument/2006/relationships/hyperlink" Target="https://www.kla.tv/VoitureElectr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L‘autonomie fortement limitée des voitures électriques : coïncidence ou intention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