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f2c793d4da243cc" /><Relationship Type="http://schemas.openxmlformats.org/package/2006/relationships/metadata/core-properties" Target="/package/services/metadata/core-properties/9db638dcafb6440cba5b5cb4d1fe8af5.psmdcp" Id="R6d954e71b5e243a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Los fenómenos meteorológicos anuales son mal utilizados como evidencia del cambio climático del CO2</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Del 2 al 13 de diciembre de 2019, se celebró la 25ª Conferencia Mundial sobre el Clima. Para nuestros principales medios de comunicación esto fue razón suficiente para informar sobre el bajo nivel de agua anual de las Cataratas Victoria como si fuera una consecuencia del cambio climático supuestamente provocado por el hombre.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Muchas áreas de la tierra son conocidas por nosotros a través de libros de fotos o contribuciones de películas, en su mayoría sólo en su más bella y notable apariencia. Por lo tanto, conocemos las selvas vírgenes tropicales normalmente sólo en verde brillante o la sabana africana en sol brillante. Por otra parte, estas zonas rara vez se fotografían durante la estación de lluvias o en caso de sequedad extrema, ya que entonces son menos atractivas. Dado que estos fenómenos meteorológicos extremos que se repiten anualmente son, por lo tanto, desconocidos para la mayoría de las personas, pueden ser fácilmente mal utilizados como evidencia documentada del cambio climático. </w:t>
        <w:br/>
        <w:t xml:space="preserve">La 25ª Conferencia Mundial sobre el Clima tuvo lugar en Madrid del 2 al 13 de diciembre de 2019. Algunos medios de comunicación importantes, como el Spiegel y Mitteldeutscher Rundfunk (MDR), aprovecharon la oportunidad para presentar un escenario aparentemente aterrador sobre las cataratas Victoria entre Zambia y Zimbabwe en el África sudoriental. El Spiegel informó que una sequía del siglo había reducido la atracción turística de las Cataratas Victoria a pequeños chorros. Según el Spiegel, las imágenes incluso alimentaron los temores de que las cascadas se secaran para siempre. Comparando las imágenes de las cascadas de enero de 2019 - con mucha agua - y de diciembre de 2019 - con muy poca agua - el lector se llevaría una vívida impresión del aparentemente terrible acontecimiento. </w:t>
        <w:br/>
        <w:t xml:space="preserve">Sin embargo, se oculta que diciembre es el último mes de la estación seca.</w:t>
        <w:br/>
        <w:t xml:space="preserve">Como resultado, el río Zambezi que alimenta a las Cataratas Victoria lleva muy poca agua por temporada, todos los años. Hacia finales de diciembre vuelven a caer grandes cantidades de lluvia, el río Zambeze se llena y sus aguas truenan en las cataratas Victoria como de costumbre. </w:t>
        <w:br/>
        <w:t xml:space="preserve">Incluso la afirmación de que esta sequía estacional se ha vuelto más extrema no puede ser confirmada. Al contrario: en el sudeste de África hay incluso una cantidad extraordinaria de precipitaciones. Esto se debe a un fenómeno meteorológico llamado Dipolo del Océano Índico (IOD), que se repite cíclicamente, similar al fenómeno de El Niño. Este fenómeno natural es consecuencia de los fuertes vientos del este que soplan desde la costa de Australia Occidental y traen aguas más cálidas hacia el oeste a la costa oriental de África. Como resultado, aquí se evapora más agua que en otros años, lo que da lugar a mayores precipitaciones.</w:t>
        <w:br/>
        <w:t xml:space="preserve"/>
        <w:br/>
        <w:t xml:space="preserve">Curiosamente, el Spiegel incluso admite en su informe que, según las autoridades del país, la sequía sería normal en esta época del año. Si las autoridades locales consideran que este escenario es un acontecimiento normal y recurrente, ¿por qué el Spiegel exagera este espectáculo y lo vincula a las consecuencias de un cambio climático supuestamente provocado por el hombre? Un berlinés diría: "¡Impuesto al CO2, dinero te escucho escalar!"</w:t>
        <w:br/>
        <w:t xml:space="preserve">A finales de enero de 2020, el nivel del río Zambeze, que como ya se ha mencionado alimenta a las cataratas Victoria, había subido como se esperaba y volvió a alcanzar un nivel de 1,70 m. Aunque está ligeramente por debajo de la media, el Kunene, otro río africano, transporta una cantidad de agua superior a la media, a casi 554 metros cúbicos por segundo. El Okavango llega incluso a un nivel de más de 5,60 m. Esto significa que hay una redistribución regional del agua. </w:t>
        <w:br/>
        <w:t xml:space="preserve">Si el escritor del artículo de Spiegel se hubiera esforzado por informar objetivamente, habría encontrado exactamente estos hechos en su investigación. </w:t>
        <w:br/>
        <w:t xml:space="preserve">Así que esté alerta a los informes extremos que inducen al pánico en los principales medios de comunicación, haga su propia investigación y forme su propia opinión.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https://www.merkur.de/welt/venedig-italien-hochwasser-untergang-klimaforscher-horror-prognose-aqua-alta-zr-13232373.html</w:t>
        </w:r>
      </w:hyperlink>
      <w:r w:rsidR="0026191C">
        <w:rPr/>
        <w:br/>
      </w:r>
      <w:r w:rsidR="0026191C">
        <w:rPr/>
        <w:br/>
      </w:r>
      <w:hyperlink w:history="true" r:id="rId22">
        <w:r w:rsidRPr="00F24C6F">
          <w:rPr>
            <w:rStyle w:val="Hyperlink"/>
          </w:rPr>
          <w:rPr>
            <w:sz w:val="18"/>
          </w:rPr>
          <w:t>https://www.spiegel.de/consent-a-?targetUrl=https%3A%2F%2Fwww.spiegel.de%2Fwissenschaft%2Fnatur%2Fviktoriafaelle-in-simbabwe-und-sambia-leiden-unter-wasserknappheit-a-1300176.html</w:t>
        </w:r>
      </w:hyperlink>
      <w:r w:rsidR="0026191C">
        <w:rPr/>
        <w:br/>
      </w:r>
      <w:r w:rsidR="0026191C">
        <w:rPr/>
        <w:br/>
      </w:r>
      <w:hyperlink w:history="true" r:id="rId23">
        <w:r w:rsidRPr="00F24C6F">
          <w:rPr>
            <w:rStyle w:val="Hyperlink"/>
          </w:rPr>
          <w:rPr>
            <w:sz w:val="18"/>
          </w:rPr>
          <w:t>https://www.severe-weather.eu/news/unusually-strong-indian-ocean-dipole-australia-europe-fa/</w:t>
        </w:r>
      </w:hyperlink>
      <w:r w:rsidR="0026191C">
        <w:rPr/>
        <w:br/>
      </w:r>
      <w:r w:rsidR="0026191C">
        <w:rPr/>
        <w:br/>
      </w:r>
      <w:hyperlink w:history="true" r:id="rId24">
        <w:r w:rsidRPr="00F24C6F">
          <w:rPr>
            <w:rStyle w:val="Hyperlink"/>
          </w:rPr>
          <w:rPr>
            <w:sz w:val="18"/>
          </w:rPr>
          <w:t>https://www.abc.net.au/news/2019-05-16/positive-indian-ocean-dipole-bad-news-for-drought-crippled-areas/11120566</w:t>
        </w:r>
      </w:hyperlink>
      <w:r w:rsidR="0026191C">
        <w:rPr/>
        <w:br/>
      </w:r>
      <w:r w:rsidR="0026191C">
        <w:rPr/>
        <w:br/>
      </w:r>
      <w:hyperlink w:history="true" r:id="rId25">
        <w:r w:rsidRPr="00F24C6F">
          <w:rPr>
            <w:rStyle w:val="Hyperlink"/>
          </w:rPr>
          <w:rPr>
            <w:sz w:val="18"/>
          </w:rPr>
          <w:t>https://www.bbc.com/news/science-environment-50602971</w:t>
        </w:r>
      </w:hyperlink>
      <w:r w:rsidR="0026191C">
        <w:rPr/>
        <w:br/>
      </w:r>
      <w:r w:rsidR="0026191C">
        <w:rPr/>
        <w:br/>
      </w:r>
      <w:hyperlink w:history="true" r:id="rId26">
        <w:r w:rsidRPr="00F24C6F">
          <w:rPr>
            <w:rStyle w:val="Hyperlink"/>
          </w:rPr>
          <w:rPr>
            <w:sz w:val="18"/>
          </w:rPr>
          <w:t>https://www.madiba.de/blog/beste-reisezeit-victoria-falls/</w:t>
        </w:r>
      </w:hyperlink>
      <w:r w:rsidR="0026191C">
        <w:rPr/>
        <w:br/>
      </w:r>
      <w:r w:rsidR="0026191C">
        <w:rPr/>
        <w:br/>
      </w:r>
      <w:hyperlink w:history="true" r:id="rId27">
        <w:r w:rsidRPr="00F24C6F">
          <w:rPr>
            <w:rStyle w:val="Hyperlink"/>
          </w:rPr>
          <w:rPr>
            <w:sz w:val="18"/>
          </w:rPr>
          <w:t>http://www.hitradio.com.na/nachrichten/31-januar-2020-nachrichten-am-mittag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Los fenómenos meteorológicos anuales son mal utilizados como evidencia del cambio climático del CO2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www.kla.tv/16152</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18.04.2020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erkur.de/welt/venedig-italien-hochwasser-untergang-klimaforscher-horror-prognose-aqua-alta-zr-13232373.html" TargetMode="External" Id="rId21" /><Relationship Type="http://schemas.openxmlformats.org/officeDocument/2006/relationships/hyperlink" Target="https://www.spiegel.de/consent-a-?targetUrl=https%3A%2F%2Fwww.spiegel.de%2Fwissenschaft%2Fnatur%2Fviktoriafaelle-in-simbabwe-und-sambia-leiden-unter-wasserknappheit-a-1300176.html" TargetMode="External" Id="rId22" /><Relationship Type="http://schemas.openxmlformats.org/officeDocument/2006/relationships/hyperlink" Target="https://www.severe-weather.eu/news/unusually-strong-indian-ocean-dipole-australia-europe-fa/" TargetMode="External" Id="rId23" /><Relationship Type="http://schemas.openxmlformats.org/officeDocument/2006/relationships/hyperlink" Target="https://www.abc.net.au/news/2019-05-16/positive-indian-ocean-dipole-bad-news-for-drought-crippled-areas/11120566" TargetMode="External" Id="rId24" /><Relationship Type="http://schemas.openxmlformats.org/officeDocument/2006/relationships/hyperlink" Target="https://www.bbc.com/news/science-environment-50602971" TargetMode="External" Id="rId25" /><Relationship Type="http://schemas.openxmlformats.org/officeDocument/2006/relationships/hyperlink" Target="https://www.madiba.de/blog/beste-reisezeit-victoria-falls/" TargetMode="External" Id="rId26" /><Relationship Type="http://schemas.openxmlformats.org/officeDocument/2006/relationships/hyperlink" Target="http://www.hitradio.com.na/nachrichten/31-januar-2020-nachrichten-am-mittag"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152"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1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Los fenómenos meteorológicos anuales son mal utilizados como evidencia del cambio climático del CO2</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