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649373e8df34240" /><Relationship Type="http://schemas.openxmlformats.org/package/2006/relationships/metadata/core-properties" Target="/package/services/metadata/core-properties/a106575c742543ef97aa73b092e5654b.psmdcp" Id="R9b4247647630449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17ème AZK : Trailer de l’évènement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Fondée il y a plus de 12 ans par Ivo Sasek, l'AZK (Coalition Anti-Censure) est devenue aujourd'hui un mouvement de masse. La 17ème conférence de l'AZK le 23 novembre 2019 a été une journée fantastique. Sur place, il y avait 3 000 invités – avec transmission en direct dans plus de 15 pays. Conférenciers : Eva Herman, Andreas Popp, Ivo Sasek, Ernst Wolff, Heinz Pommer, Bernd Udo Hack, Erich Hambach et Klaus Weber. Tous les exposés et de nombreux points importants sont en cours de finalisation et seront bientôt en ligne. Soyez informés dès qu'une nouvelle conférence est en ligne : www.kla.tv/index.php?a=shownewsletter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 Bonsoir, mesdames et messieurs ! »   </w:t>
        <w:br/>
        <w:t xml:space="preserve"/>
        <w:br/>
        <w:t xml:space="preserve">Fondée il y a plus de 12 ans par Ivo Sasek, l'AZK est devenue aujourd'hui un mouvement de masse. La 17ème conférence de l'AZK, le 23 novembre 2019, a été une journée fantastique :</w:t>
        <w:br/>
        <w:t xml:space="preserve"/>
        <w:br/>
        <w:t xml:space="preserve">Eva Herman &amp;amp; Andreas Popp – L'Europe et son avenir</w:t>
        <w:br/>
        <w:t xml:space="preserve">Ivo Sasek – Passer outre le peuple – oui, mais correctement ! (Deuxième appel à la justice restante)</w:t>
        <w:br/>
        <w:t xml:space="preserve">Ernst Wolff – Système financier mondial : La mèche brûle</w:t>
        <w:br/>
        <w:t xml:space="preserve">Heinz Pommer – Le modèle Ground Zero</w:t>
        <w:br/>
        <w:t xml:space="preserve">Bernd Udo Hack – Nous avons besoin d'un NOUVEAU SYSTÈME MONÉTAIRE – l’actuel est injuste</w:t>
        <w:br/>
        <w:t xml:space="preserve">Erich Hambach – « Les tueurs secrets » – comment notre santé est menacée !</w:t>
        <w:br/>
        <w:t xml:space="preserve">Klaus Weber – « L'erreur logicielle » frauduleuse du lobby de la téléphonie mobile</w:t>
        <w:br/>
        <w:t xml:space="preserve"/>
        <w:br/>
        <w:t xml:space="preserve">Tous les exposés et de nombreux points importants sont en cours de finalisation et seront bientôt en ligne. Abonnez-vous dès maintenant à notre newsletter KlaTV gratuite et soyez informés dès qu'une nouvelle conférence sera en ligne : www.kla.tv/index.php?a=shownewsletter) </w:t>
        <w:br/>
        <w:t xml:space="preserve"/>
        <w:br/>
        <w:t xml:space="preserve">L’AZK : pour toi aussi un événement inoubliable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es.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#AZK17-fr - 17ème conférence AZK - </w:t>
      </w:r>
      <w:hyperlink w:history="true" r:id="rId21">
        <w:r w:rsidRPr="00F24C6F">
          <w:rPr>
            <w:rStyle w:val="Hyperlink"/>
          </w:rPr>
          <w:t>www.kla.tv/AZK17-fr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17ème AZK : Trailer de l’évènement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www.kla.tv/15648</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04.02.2020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AZK17-fr"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64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64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17ème AZK : Trailer de l’évènement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