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67d1471dca4c57" /><Relationship Type="http://schemas.openxmlformats.org/package/2006/relationships/metadata/core-properties" Target="/package/services/metadata/core-properties/fe6ff73af48d4e94bb7e086d91c9f402.psmdcp" Id="Rea1373b35b4046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L'esclavage moderne par le biais des produits bon marché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Qui a quelque chose contre les prix bas ? Cependant les produits bon marché sont l'une des principales raisons de l'augmentation de la pauvreté, déclare Michael Kent, un lanceur d’alerte de longue date et éditeur de la « Kent-Dépêche ». Peu de gens sont conscients que nous vivons à l'ère moderne de l'esclavage des bas prix et de l’obsolescence programmée. La production de produits bon marché implique même trois choses qu'il appelle le « trio diabolique »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L’esclavage moderne par le biais de produits bon marché</w:t>
        <w:br/>
        <w:t xml:space="preserve">Le lanceur d’alerte allemand Michael Kent publie la « Kent-Dépêche » depuis près de 20 ans. Le numéro du 15 juillet 2019 est intitulé « Pauvre Allemagne ! Pauvre monde ! » Il y écrit que trois choses qu’il appelle le trio diabolique, sont impliquées dans la production de produits bon marché :</w:t>
        <w:br/>
        <w:t xml:space="preserve">1. la destruction de l’environnement,</w:t>
        <w:br/>
        <w:t xml:space="preserve">2. la cruauté envers les animaux et</w:t>
        <w:br/>
        <w:t xml:space="preserve">3. l’exploitation humaine (qui inclut le manque de rémunération, la pauvreté, la baisse de l’emploi et les atteintes à la santé)</w:t>
        <w:br/>
        <w:t xml:space="preserve">Selon lui, les produits bon marché sont la principale raison de l’augmentation de la pauvreté au sein de la population et de l’écart grandissant entre riches et pauvres, en plus des politiques et des systèmes d’endettement truqués. Cette situation avec les prix bon marché est cependant très subtile et on a de la peine à voir à travers cela la forme presque parfaite d’oppression, c’est-à-dire une forme d’esclavage, contre laquelle personne ne s’insurgera ! Après tout, qui a quelque chose contre les bas prix ? Le citoyen moyen semble même les souhaiter. Peu de gens sont conscients que nous vivons à l’ère moderne de l’esclavage des bas prix et de l’obsolescence programmée. La dictature mondiale des multinationales ne peut être mise en échec que si ceux qu’on appelle les « petites gens » comprennent combien il est important de payer des prix justes et correctement calculés pour des produits qui peuvent être conservés longtemps. Cette prise de conscience doit être réveillée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Kent-Depesche, 11-13/2019, S. 7,32,40+44 | </w:t>
        <w:rPr>
          <w:sz w:val="18"/>
        </w:rPr>
      </w:r>
      <w:r w:rsidR="0026191C">
        <w:rPr/>
        <w:br/>
      </w:r>
      <w:hyperlink w:history="true" r:id="rId21">
        <w:r w:rsidRPr="00F24C6F">
          <w:rPr>
            <w:rStyle w:val="Hyperlink"/>
          </w:rPr>
          <w:rPr>
            <w:sz w:val="18"/>
          </w:rPr>
          <w:t>www.globalisierungfakten.de/globalisierung-informationen/globalisierung-und-arbeitslosigkeit/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#Allemagne - </w:t>
      </w:r>
      <w:hyperlink w:history="true" r:id="rId22">
        <w:r w:rsidRPr="00F24C6F">
          <w:rPr>
            <w:rStyle w:val="Hyperlink"/>
          </w:rPr>
          <w:t>www.kla.tv/Allemagne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L'esclavage moderne par le biais des produits bon marché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www.kla.tv/15602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isierungfakten.de/globalisierung-informationen/globalisierung-und-arbeitslosigkeit/" TargetMode="External" Id="rId21" /><Relationship Type="http://schemas.openxmlformats.org/officeDocument/2006/relationships/hyperlink" Target="https://www.kla.tv/Allemagn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L'esclavage moderne par le biais des produits bon marché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