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01e376a17647cd" /><Relationship Type="http://schemas.openxmlformats.org/package/2006/relationships/metadata/core-properties" Target="/package/services/metadata/core-properties/7595ac5dd5324de19dadfad91aad7ba0.psmdcp" Id="R7adefaf44e534b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folie dans les maternelles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Droits de participation » des enfants et des jeunes dans les familles, les maternelles, les écoles et la politique. Qu'est-ce que cela signifie en pratique et quelles en sont les conséquences pour les enfants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Fonds allemand pour l'enfance demande des « droits de participation » pour les enfants et les jeunes dans les familles, les maternelles, les écoles et la politique. Le Dr Elke Möller-Nehring, pédopsychiatre, montre ce qui est prévu dans les crèches : Sans limite d'âge inférieur les enfants devraient décider eux-mêmes s'ils veulent manger, ce qu'ils veulent manger et en quelle quantité, et s’ils veulent qu’on change leur couche et qui doit le faire. Et même, je vous assure, les enfants devraient avoir leur mot à dire sur le personnel et les finances de leur école maternelle. Mais de tels « droits de l'enfant » imposent aux enfants la charge de décisions qu'ils n'ont pas ou peu à prendre, et qu'ils ne veulent pas prendre. Le Dr Möller-Nehring met donc en garde contre le fait que cela surcharge les enfants et ne correspond absolument pas à leur niveau de développement.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e.l.p.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www.demofueralle.blog/2019/03/15/kinder-an-die-macht-kinderhilfswerk-studieueber-beteiligungsrechte/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folie dans les maternelles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www.kla.tv/14839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mofueralle.blog/2019/03/15/kinder-an-die-macht-kinderhilfswerk-studieueber-beteiligungsrecht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3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folie dans les maternelles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