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7dc2b23d454132" /><Relationship Type="http://schemas.openxmlformats.org/package/2006/relationships/metadata/core-properties" Target="/package/services/metadata/core-properties/8561c2a673e34201bcc61dd21bae7bdf.psmdcp" Id="Rd4de8498253a4f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Kanto : La preĝo de la patrinoj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preĝo de la patrinoj 
(Kunproduktado de la familio Sasek kun Yael Deckelbaum el Israelo kaj Miriam Toukan el Palestino)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preĝo de la patrinoj </w:t>
        <w:br/>
        <w:t xml:space="preserve">(Kunproduktado de la familio Sasek kun Yael Deckelbaum el Israelo kaj Miriam Toukan el Palestino)</w:t>
        <w:br/>
        <w:t xml:space="preserve">Internacia amikeco 2017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Y.M.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Amikeco internacia 2017</w:t>
        <w:rPr>
          <w:sz w:val="18"/>
        </w:rPr>
      </w:r>
      <w:r w:rsidR="0026191C">
        <w:rPr/>
        <w:br/>
      </w:r>
      <w:hyperlink w:history="true" r:id="rId21">
        <w:r w:rsidRPr="00F24C6F">
          <w:rPr>
            <w:rStyle w:val="Hyperlink"/>
          </w:rPr>
          <w:rPr>
            <w:sz w:val="18"/>
          </w:rPr>
          <w:t>https://www.youtube.com/watch?v=YyFM-pWdqrY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#Hits-eo - Hits-KTV - </w:t>
      </w:r>
      <w:hyperlink w:history="true" r:id="rId22">
        <w:r w:rsidRPr="00F24C6F">
          <w:rPr>
            <w:rStyle w:val="Hyperlink"/>
          </w:rPr>
          <w:t>www.kla.tv/Hits-eo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Kanto : La preĝo de la patrinoj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www.kla.tv/14663</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01.08.2019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yFM-pWdqrY" TargetMode="External" Id="rId21" /><Relationship Type="http://schemas.openxmlformats.org/officeDocument/2006/relationships/hyperlink" Target="https://www.kla.tv/Hits-e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63"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Kanto : La preĝo de la patrinoj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