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918b60f4be48fa" /><Relationship Type="http://schemas.openxmlformats.org/package/2006/relationships/metadata/core-properties" Target="/package/services/metadata/core-properties/96e2a9cb12d94a5499cf31865156750e.psmdcp" Id="Re199450621584f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Geld für freiwillige 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Geld für freiwillige Impfung
Der britische National Health Service
(NHS) – das ist der Britische
Gesundheitsdienst – hat jetzt eine
neue Methode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Geld für freiwillige Impfung</w:t>
        <w:br/>
        <w:t xml:space="preserve">Der britische National Health Service</w:t>
        <w:br/>
        <w:t xml:space="preserve">(NHS) – das ist der Britische</w:t>
        <w:br/>
        <w:t xml:space="preserve">Gesundheitsdienst – hat jetzt eine</w:t>
        <w:br/>
        <w:t xml:space="preserve">neue Methode entwickelt, um Mädchen</w:t>
        <w:br/>
        <w:t xml:space="preserve">zur Impfung gegen Gebärmutterhalskrebs</w:t>
        <w:br/>
        <w:t xml:space="preserve">zu überreden. Teenagerinnen</w:t>
        <w:br/>
        <w:t xml:space="preserve">zwischen 16 und 18</w:t>
        <w:br/>
        <w:t xml:space="preserve">Jahren erhalten einen Einkaufsgutschein</w:t>
        <w:br/>
        <w:t xml:space="preserve">im Wert von 50 US-Dollar,</w:t>
        <w:br/>
        <w:t xml:space="preserve">wenn sie der Impfung mit dem</w:t>
        <w:br/>
        <w:t xml:space="preserve">HPV-Impfstoff Gardasil® zustimmen.</w:t>
        <w:br/>
        <w:t xml:space="preserve">Die Impfung wurde übrigens</w:t>
        <w:br/>
        <w:t xml:space="preserve">in der Vergangenheit mit ernstzunehmenden</w:t>
        <w:br/>
        <w:t xml:space="preserve">Komplikationen und</w:t>
        <w:br/>
        <w:t xml:space="preserve">sogar Todesfällen in Verbindung</w:t>
        <w:br/>
        <w:t xml:space="preserve">gebracht.</w:t>
        <w:br/>
        <w:t xml:space="preserve">Früher nannte man so etwas einfach</w:t>
        <w:br/>
        <w:t xml:space="preserve">nur „Bestechung“!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http://www.zentrum-der-gesundheit.de/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Geld für freiwillige 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ntrum-der-gesundheit.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Geld für freiwillige 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