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b8ce62f9fa403f" /><Relationship Type="http://schemas.openxmlformats.org/package/2006/relationships/metadata/core-properties" Target="/package/services/metadata/core-properties/b5e469ad1cd44d68a5b1cf68e60352cd.psmdcp" Id="R3e836f0b1cbe40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15ème AZK - Epos – Acrobates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15ème AZK : Epos – Acrobates
Bühler-Band, Kevin Egbon &amp; Ruth-Elpida Sasek etc.</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15ème AZK : Epos – Acrobates</w:t>
        <w:br/>
        <w:t xml:space="preserve">Bühler-Band, Kevin Egbon &amp; Ruth-Elpida Sasek etc.</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#15emeAZK - 15ème conférence AZK - </w:t>
      </w:r>
      <w:hyperlink w:history="true" r:id="rId21">
        <w:r w:rsidRPr="00F24C6F">
          <w:rPr>
            <w:rStyle w:val="Hyperlink"/>
          </w:rPr>
          <w:t>www.kla.tv/15emeAZK</w:t>
        </w:r>
      </w:hyperlink>
      <w:r w:rsidR="0026191C">
        <w:rPr/>
        <w:br/>
      </w:r>
      <w:r w:rsidR="0026191C">
        <w:rPr/>
        <w:br/>
      </w:r>
      <w:r w:rsidRPr="002B28C8">
        <w:t xml:space="preserve">#Hits-fr - Les hits de Kla.TV - </w:t>
      </w:r>
      <w:hyperlink w:history="true" r:id="rId22">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15ème AZK - Epos – Acrobates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www.kla.tv/13601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emeAZK" TargetMode="External" Id="rId21" /><Relationship Type="http://schemas.openxmlformats.org/officeDocument/2006/relationships/hyperlink" Target="https://www.kla.tv/Hit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15ème AZK - Epos – Acrobates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