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29fc7977184d3d" /><Relationship Type="http://schemas.openxmlformats.org/package/2006/relationships/metadata/core-properties" Target="/package/services/metadata/core-properties/e33ec3cd817b4910a13ec2de3dbffdec.psmdcp" Id="R08eea31f2e014c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Gift in Schnullern und Butterbrotdosen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Anfang 2007 beschloss die Europäische Lebensmittel- behörde (EFSA) die Grenzwerte für Bisphenol A (BPA) zu erhöhen.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Anfang 2007 beschloss die</w:t>
        <w:br/>
        <w:t xml:space="preserve">Europäische Lebensmittelbehörde</w:t>
        <w:br/>
        <w:t xml:space="preserve">(EFSA) die Grenzwerte für Bisphenol</w:t>
        <w:br/>
        <w:t xml:space="preserve">A (BPA) zu erhöhen. Dieser</w:t>
        <w:br/>
        <w:t xml:space="preserve">chemische Stoff wird u. a. für</w:t>
        <w:br/>
        <w:t xml:space="preserve">die Herstellung von Polycarbonat</w:t>
        <w:br/>
        <w:t xml:space="preserve">verwendet, welches z. B. in Trinkflaschen,</w:t>
        <w:br/>
        <w:t xml:space="preserve">Schnullern für Säuglinge</w:t>
        <w:br/>
        <w:t xml:space="preserve">und vielen anderen Hartplastikgegenständen</w:t>
        <w:br/>
        <w:t xml:space="preserve">und Beschichtungen</w:t>
        <w:br/>
        <w:t xml:space="preserve">vorkommt. Und das obwohl in</w:t>
        <w:br/>
        <w:t xml:space="preserve">zahlreichen Tierversuchen ein Zusammenhang</w:t>
        <w:br/>
        <w:t xml:space="preserve">zwischen BPA und</w:t>
        <w:br/>
        <w:t xml:space="preserve">Unfruchtbarkeit, Brust- und Prostatakrebs,</w:t>
        <w:br/>
        <w:t xml:space="preserve">Diabetes, Schädigung der</w:t>
        <w:br/>
        <w:t xml:space="preserve">Gehirnentwicklung usw. nachgewiesen</w:t>
        <w:br/>
        <w:t xml:space="preserve">wurde. Die EFSA beruft</w:t>
        <w:br/>
        <w:t xml:space="preserve">sich jedoch u. a. auf eine verharmlosende</w:t>
        <w:br/>
        <w:t xml:space="preserve">Studie vom Research Triangle</w:t>
        <w:br/>
        <w:t xml:space="preserve">Institut (RTI). Das RTI wird</w:t>
        <w:br/>
        <w:t xml:space="preserve">aber durch den American Plastics</w:t>
        <w:br/>
        <w:t xml:space="preserve">Council finanziert, einem Verband</w:t>
        <w:br/>
        <w:t xml:space="preserve">der Plastikindustrie, dem u. a. Bayer,</w:t>
        <w:br/>
        <w:t xml:space="preserve">Dow Chemicals und GE Plastics</w:t>
        <w:br/>
        <w:t xml:space="preserve">angehören. Ist es nur die Profitgier,</w:t>
        <w:br/>
        <w:t xml:space="preserve">die selbst vor Säuglingen</w:t>
        <w:br/>
        <w:t xml:space="preserve">keinen Halt macht, oder stecken</w:t>
        <w:br/>
        <w:t xml:space="preserve">auch noch andere Interessen dahinter?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http://lobbypedia.de/index.php/Efsa</w:t>
        </w:r>
      </w:hyperlink>
      <w:hyperlink w:history="true" r:id="rId22">
        <w:r w:rsidRPr="00F24C6F">
          <w:rPr>
            <w:rStyle w:val="Hyperlink"/>
          </w:rPr>
          <w:rPr>
            <w:sz w:val="18"/>
          </w:rPr>
          <w:t>http://www.bund.net/fileadmin/bundnet/publikationen/chemie/200810</w:t>
        </w:r>
      </w:hyperlink>
      <w:r w:rsidRPr="002B28C8">
        <w:t xml:space="preserve">22_chemie_studie_bisphenol_a.pdf</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Gift in Schnullern und Butterbrotdosen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27.07.2012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lobbypedia.de/index.php/Efsa" TargetMode="External" Id="rId21" /><Relationship Type="http://schemas.openxmlformats.org/officeDocument/2006/relationships/hyperlink" Target="http://www.bund.net/fileadmin/bundnet/publikationen/chemie/20081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Gift in Schnullern und Butterbrotdosen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