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82c9fa1a404f17" /><Relationship Type="http://schemas.openxmlformats.org/package/2006/relationships/metadata/core-properties" Target="/package/services/metadata/core-properties/f80b030c647d42a1b336712519997a06.psmdcp" Id="R5d0a08e6c1bd4a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Abbau von Mobilfunkantennen dank Bürgergemeinschaft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Beispiel eines kleinen französischen Ortes  wird  aufgezeigt, welche schwerwiegenden Folgen nahe installierte Mobilfunkantennen für die Dorfbevölkerung hatten und wie diese per Gerichtsbeschluss einen Abbau der Antennen erwirken konnten…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1998 und 2007 wurden in Villeneuve-de-la-Raho, in der Nähe von Perpignan in Frankreich, nur wenige Meter von Wohnhäusern und der Schule entfernt, Mobilfunkantennen aufgestellt. In der Folgezeit sind drei Kinder dieser Schule an Krebs erkrankt, wobei eines davon gestorben ist. Vor dem Einrichten der Antennen gab es nicht einen einzigen Krebsfall in dieser Schule. Der Arzt und die Krankenschwester des Dorfes haben eine Steigerung von Krebs, Schlaganfällen, Kopfschmerzen und chronischer Müdigkeit festgestellt. Nach einem hartnäckigen neunjährigen Kampf der Bürgergemeinschaft, unterstützt von Nationalverbänden und der lokalen Presse, wurde ein Gerichtsbeschluss erlassen, 19 Antennen abzumontieren. Dieser Sieg ermutigt die Bewohner weiterer Dörfer, sich ebenfalls gemeinsam für die Beseitigung von Mobilfunkantennen einzusetzen.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boh.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http://umplo.blogspot.fr</w:t>
        </w:r>
      </w:hyperlink>
      <w:r w:rsidR="0026191C">
        <w:rPr/>
        <w:br/>
      </w:r>
      <w:hyperlink w:history="true" r:id="rId22">
        <w:r w:rsidRPr="00F24C6F">
          <w:rPr>
            <w:rStyle w:val="Hyperlink"/>
          </w:rPr>
          <w:rPr>
            <w:sz w:val="18"/>
          </w:rPr>
          <w:t>https://www.youtube.com/watch?v=lidZGOBqK08</w:t>
        </w:r>
      </w:hyperlink>
      <w:r w:rsidR="0026191C">
        <w:rPr/>
        <w:br/>
      </w:r>
      <w:hyperlink w:history="true" r:id="rId23">
        <w:r w:rsidRPr="00F24C6F">
          <w:rPr>
            <w:rStyle w:val="Hyperlink"/>
          </w:rPr>
          <w:rPr>
            <w:sz w:val="18"/>
          </w:rPr>
          <w:t>http://www.lemonde.fr/planete/article/2009/10/15/a-villeneuve-de-la-raho-des-antennes-relais-accusees-de-propager-des-troubles-en-pagaille_1254336_3244.html</w:t>
        </w:r>
      </w:hyperlink>
      <w:r w:rsidR="0026191C">
        <w:rPr/>
        <w:br/>
      </w:r>
      <w:hyperlink w:history="true" r:id="rId24">
        <w:r w:rsidRPr="00F24C6F">
          <w:rPr>
            <w:rStyle w:val="Hyperlink"/>
          </w:rPr>
          <w:rPr>
            <w:sz w:val="18"/>
          </w:rPr>
          <w:t>http://france3regions.francetvinfo.fr/occitanie/pyreneesorientales/perpignan/perpignan-11-antennes-telephonie-mobile-demontees-1268385.html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#DaN - Die anderen Nachrichten - </w:t>
      </w:r>
      <w:hyperlink w:history="true" r:id="rId26">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Abbau von Mobilfunkantennen dank Bürgergemeinschaft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mplo.blogspot.fr" TargetMode="External" Id="rId21" /><Relationship Type="http://schemas.openxmlformats.org/officeDocument/2006/relationships/hyperlink" Target="https://www.youtube.com/watch?v=lidZGOBqK08" TargetMode="External" Id="rId22" /><Relationship Type="http://schemas.openxmlformats.org/officeDocument/2006/relationships/hyperlink" Target="http://www.lemonde.fr/planete/article/2009/10/15/a-villeneuve-de-la-raho-des-antennes-relais-accusees-de-propager-des-troubles-en-pagaille_1254336_3244.html" TargetMode="External" Id="rId23" /><Relationship Type="http://schemas.openxmlformats.org/officeDocument/2006/relationships/hyperlink" Target="http://france3regions.francetvinfo.fr/occitanie/pyreneesorientales/perpignan/perpignan-11-antennes-telephonie-mobile-demontees-1268385.html" TargetMode="External" Id="rId24" /><Relationship Type="http://schemas.openxmlformats.org/officeDocument/2006/relationships/hyperlink" Target="https://www.kla.tv/5G-Mobilfunk" TargetMode="External" Id="rId25" /><Relationship Type="http://schemas.openxmlformats.org/officeDocument/2006/relationships/hyperlink" Target="https://www.kla.tv/Da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Abbau von Mobilfunkantennen dank Bürgergemeinschaft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