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2ed0fc7d3240e3" /><Relationship Type="http://schemas.openxmlformats.org/package/2006/relationships/metadata/core-properties" Target="/package/services/metadata/core-properties/084efdad942046b1890d9f2866a286e8.psmdcp" Id="Rf2d0a169bd8b49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Geheimjustiz im Vormarsch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„abgekürzte Verfahren“
ist gemäß der neuen Strafprozessordnung
in der Schweiz seit gut
zwei Jahren möglich. Es soll
komplexe Fälle für das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„abgekürzte Verfahren“</w:t>
        <w:br/>
        <w:t xml:space="preserve">ist gemäß der neuen Strafprozessordnung</w:t>
        <w:br/>
        <w:t xml:space="preserve">in der Schweiz seit gut</w:t>
        <w:br/>
        <w:t xml:space="preserve">zwei Jahren möglich. Es soll</w:t>
        <w:br/>
        <w:t xml:space="preserve">komplexe Fälle für das Gericht</w:t>
        <w:br/>
        <w:t xml:space="preserve">vereinfachen und dadurch die</w:t>
        <w:br/>
        <w:t xml:space="preserve">Verfahren beschleunigen. Als</w:t>
        <w:br/>
        <w:t xml:space="preserve">Folge davon kommt es leider vor,</w:t>
        <w:br/>
        <w:t xml:space="preserve">dass sich die Verhandlungen vor</w:t>
        <w:br/>
        <w:t xml:space="preserve">Gericht nur auf die Urteilsverkündung</w:t>
        <w:br/>
        <w:t xml:space="preserve">beschränken. Welche</w:t>
        <w:br/>
        <w:t xml:space="preserve">Taten dabei im Deal zwischen</w:t>
        <w:br/>
        <w:t xml:space="preserve">dem Delinquenten und dem</w:t>
        <w:br/>
        <w:t xml:space="preserve">Staatsanwalt ggf. unter den Tisch</w:t>
        <w:br/>
        <w:t xml:space="preserve">gefallen sind, bleibt geheim. Das</w:t>
        <w:br/>
        <w:t xml:space="preserve">widerspricht einer Grundlage</w:t>
        <w:br/>
        <w:t xml:space="preserve">des Schweizer Rechtsstaates, der</w:t>
        <w:br/>
        <w:t xml:space="preserve">bis anhin vorschreibt, dass Gerichtsverhandlung</w:t>
        <w:br/>
        <w:t xml:space="preserve">sowie Urteilsverkündung</w:t>
        <w:br/>
        <w:t xml:space="preserve">öffentlich sind. Wie</w:t>
        <w:br/>
        <w:t xml:space="preserve">sich mehr und mehr herausstellt,</w:t>
        <w:br/>
        <w:t xml:space="preserve">wird zumindest im Kanton Zürich</w:t>
        <w:br/>
        <w:t xml:space="preserve">das neue Verfahren mitunter</w:t>
        <w:br/>
        <w:t xml:space="preserve">missbraucht. Es verkommt zu</w:t>
        <w:br/>
        <w:t xml:space="preserve">einer Art Schutzprogramm für</w:t>
        <w:br/>
        <w:t xml:space="preserve">Sexualdelinquenten* in gehobener</w:t>
        <w:br/>
        <w:t xml:space="preserve">Stellung. Die Staatsanwaltschaft</w:t>
        <w:br/>
        <w:t xml:space="preserve">garantiert ihnen mit dem</w:t>
        <w:br/>
        <w:t xml:space="preserve">„abgekürzten Verfahren“ Geheimhaltung.</w:t>
        <w:br/>
        <w:t xml:space="preserve">Auch die Medien</w:t>
        <w:br/>
        <w:t xml:space="preserve">haben sich dem Diktat des Bezirksgerichts</w:t>
        <w:br/>
        <w:t xml:space="preserve">zu fügen, ansonsten</w:t>
        <w:br/>
        <w:t xml:space="preserve">drohen hohe Bußen und Entzug</w:t>
        <w:br/>
        <w:t xml:space="preserve">der weiteren Zulassung ans Gericht.</w:t>
        <w:br/>
        <w:t xml:space="preserve">Wer darüber informiert ist,</w:t>
        <w:br/>
        <w:t xml:space="preserve">dass gerade in den „oberen Etagen“</w:t>
        <w:br/>
        <w:t xml:space="preserve">oft die schlimmsten Sexualdelikte</w:t>
        <w:br/>
        <w:t xml:space="preserve">geschehen**, kann nur</w:t>
        <w:br/>
        <w:t xml:space="preserve">erahnen, welche schwerwiegenden</w:t>
        <w:br/>
        <w:t xml:space="preserve">Konsequenzen unserem</w:t>
        <w:br/>
        <w:t xml:space="preserve">Volk daraus erstehen, wenn Sexualdelikte</w:t>
        <w:br/>
        <w:t xml:space="preserve">von Menschen mit</w:t>
        <w:br/>
        <w:t xml:space="preserve">Macht (Geld) nicht mehr öffentlich</w:t>
        <w:br/>
        <w:t xml:space="preserve">gemacht werden!</w:t>
        <w:br/>
        <w:t xml:space="preserve">*Delinquent: Jemand, der gegen</w:t>
        <w:br/>
        <w:t xml:space="preserve">geltendes Recht verstößt</w:t>
        <w:br/>
        <w:t xml:space="preserve">**siehe Film „Sexzwang“,</w:t>
        <w:br/>
        <w:t xml:space="preserve">http://panorama-film.ch/doksexzwang.</w:t>
        <w:br/>
        <w:t xml:space="preserve">php</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Thurgauer Zeitung: Geheimjustiz im Vormarsch vom 1.2.2013/Inland, S.4 </w:t>
        <w:rPr>
          <w:sz w:val="18"/>
        </w:rPr>
      </w:r>
      <w:hyperlink w:history="true" r:id="rId21">
        <w:r w:rsidRPr="00F24C6F">
          <w:rPr>
            <w:rStyle w:val="Hyperlink"/>
          </w:rPr>
          <w:rPr>
            <w:sz w:val="18"/>
          </w:rPr>
          <w:t>http://de.wikipedia.org/wiki/Strafprozessrecht_(Schweiz</w:t>
        </w:r>
      </w:hyperlink>
      <w:r w:rsidRPr="002B28C8">
        <w:t xml:space="preserve">) </w:t>
        <w:rPr>
          <w:sz w:val="18"/>
        </w:rPr>
      </w:r>
      <w:hyperlink w:history="true" r:id="rId22">
        <w:r w:rsidRPr="00F24C6F">
          <w:rPr>
            <w:rStyle w:val="Hyperlink"/>
          </w:rPr>
          <w:rPr>
            <w:sz w:val="18"/>
          </w:rPr>
          <w:t>http://www.ejpd.admin.ch/content/dam/data/staat_buerger/zivilprozessrecht/musterformulare/be/ablaufstpo/abgekuerztes-verfahren-d.pdf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Geheimjustiz im Vormarsch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25.07.2013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wikipedia.org/wiki/Strafprozessrecht_(Schweiz" TargetMode="External" Id="rId21" /><Relationship Type="http://schemas.openxmlformats.org/officeDocument/2006/relationships/hyperlink" Target="http://www.ejpd.admin.ch/content/dam/data/staat_buerger/zivilprozessrecht/musterformulare/be/ablaufstpo/abgekuerztes-verfahren-d.pdf"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Geheimjustiz im Vormarsch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