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82b237d7964eca" /><Relationship Type="http://schemas.openxmlformats.org/package/2006/relationships/metadata/core-properties" Target="/package/services/metadata/core-properties/79ced74815984f1fba1c366699be6d79.psmdcp" Id="Rbd5540f4f68f46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Тайное выходит в свет: откровения майдановских снайперов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ноябре 2017 года трое грузин  решились  вынести в  свет  свои  свидетельства, предав их гласности. В эфире итальянского и македонского  ТВ  они  признались, что были  наняты  в  качестве снайперов для участия в  беспорядках  20  февраля 2014 года во время киевского Майдана.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ноябре 2017 года трое грузин  решились  вынести в  свет  свои  свидетельства, предав их гласности. В эфире итальянского и македонского  ТВ  они  признались, что были  наняты  в  качестве снайперов для участия в  беспорядках  20  февраля 2014 года во время киевского Майдана. Им было приказано  стрелять  по  силам правопорядка  и  по  демонстрантам  с  целью  вызвать как можно больше паники и хаоса. Теперь же они скрываются от своих заказчиков и пребывают в ежедневном страхе за свою жизнь. Те же, против кого грузинские наёмники выдвинули свои обвинения, и, конечно, западные СМИ категорически всё отрицают. И, тем не менее, они могут быть ещё одним недостающим пазлом, который  способствует  прояснению  общей  картины  того, что  переворот  в  Украине управлялся  Западом  и  был совершён совместно с оппозицией, и прежде всего силами правых экстремистов.</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http://blauerbote.com/2017/11/25/kiewer-maidan-massaker-explosive-gestaendnisse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Тайное выходит в свет: откровения майдановских снайперов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www.kla.tv/12792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7/11/25/kiewer-maidan-massaker-explosive-gestaendniss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9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Тайное выходит в свет: откровения майдановских снайперов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