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7bd01eff374650" /><Relationship Type="http://schemas.openxmlformats.org/package/2006/relationships/metadata/core-properties" Target="/package/services/metadata/core-properties/17a70eba26cb48039da39419e63c1527.psmdcp" Id="Rb1c6604e87b346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Handy-„Harmonizer“ unter der Lupe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„Harmonizer-Chips“ für
Handys wurden in der guten
Absicht hergestellt, um vor
den schädlichen Mobilfunkstrahlen
zu schützen. Der Heilpraktiker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„Harmonizer-Chips“ für</w:t>
        <w:br/>
        <w:t xml:space="preserve">Handys wurden in der guten</w:t>
        <w:br/>
        <w:t xml:space="preserve">Absicht hergestellt, um vor</w:t>
        <w:br/>
        <w:t xml:space="preserve">den schädlichen Mobilfunkstrahlen</w:t>
        <w:br/>
        <w:t xml:space="preserve">zu schützen. Der Heilpraktiker</w:t>
        <w:br/>
        <w:t xml:space="preserve">Herbert Jung hat mit</w:t>
        <w:br/>
        <w:t xml:space="preserve">Hilfe der Dunkelfeldmikroskopie</w:t>
        <w:br/>
        <w:t xml:space="preserve">jedoch nachgewiesen, dass</w:t>
        <w:br/>
        <w:t xml:space="preserve">diese Handy-Chips letztlich</w:t>
        <w:br/>
        <w:t xml:space="preserve">kaum einen Schutz gegen die</w:t>
        <w:br/>
        <w:t xml:space="preserve">Mobilfunkstrahlung bieten.</w:t>
        <w:br/>
        <w:t xml:space="preserve">Bereits nach nur drei Minuten</w:t>
        <w:br/>
        <w:t xml:space="preserve">mobil telefonieren verklumpen</w:t>
        <w:br/>
        <w:t xml:space="preserve">dann doch die roten Blutkörperchen</w:t>
        <w:br/>
        <w:t xml:space="preserve">(„Geldrollen-Effekt“</w:t>
        <w:br/>
        <w:t xml:space="preserve">genannt). Auch gezielte Abschirmmaßnahmen</w:t>
        <w:br/>
        <w:t xml:space="preserve">schützen</w:t>
        <w:br/>
        <w:t xml:space="preserve">nur punktuell vor der lebensbedrohlichen</w:t>
        <w:br/>
        <w:t xml:space="preserve">Mobilfunkstrahlung.</w:t>
        <w:br/>
        <w:t xml:space="preserve">Wirklichen Schutz für</w:t>
        <w:br/>
        <w:t xml:space="preserve">uns alle gibt es nur durch konsequenten</w:t>
        <w:br/>
        <w:t xml:space="preserve">Verzicht.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Dokumentarfilm: Mobilfunk – die verschwiegene Gefahr. </w:t>
        <w:rPr>
          <w:sz w:val="18"/>
        </w:rPr>
      </w:r>
      <w:hyperlink w:history="true" r:id="rId21">
        <w:r w:rsidRPr="00F24C6F">
          <w:rPr>
            <w:rStyle w:val="Hyperlink"/>
          </w:rPr>
          <w:rPr>
            <w:sz w:val="18"/>
          </w:rPr>
          <w:t>www.klagemauer.tv/index.php?a=sho</w:t>
        </w:r>
      </w:hyperlink>
      <w:r w:rsidRPr="002B28C8">
        <w:t xml:space="preserve">wdocumentary&amp;blockid=115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Handy-„Harmonizer“ unter der Lupe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gemauer.tv/index.php?a=sh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Handy-„Harmonizer“ unter der Lupe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