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aa9df0ee49f42f4" /><Relationship Type="http://schemas.openxmlformats.org/package/2006/relationships/metadata/core-properties" Target="/package/services/metadata/core-properties/3c1702f407444e3588b853bc31ab5a23.psmdcp" Id="Rc2011b931a7f4dc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Verwirrung durch Geschlechter- und Familienvielfalt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Verschiedene Familienmodelle und Vielfalt der Geschlechter – ein Dauerthema, mit dem nun auch die Kinder in immer mehr Kindergärten durch Bücher und spezielles Spielzeug konfrontiert werden. Wird es einmal Konsequenzen für ihr Leben haben? Was sagen Fachärzte zu den Auswirkungen auf Kind und Gesellschaft?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immer mehr Bundesländern werden Kindergartenkinder mittlerweile mit Büchern und Spielmaterialien über verschiedene Familienmodelle und Geschlechtervielfalt (LSBTTIQ*) konfrontiert. Schon Dreijährige hören aus Bilderbüchern, dass es egal sei, wie sich ihre Familie zusammensetzt. Die deutsche Ärztin für Kinder- und Jugendmedizin, Dr. Christl Ruth Vonholdt, sieht darin eine große Gefahr und sagte dazu:</w:t>
        <w:br/>
        <w:t xml:space="preserve">„Wenn sich das Fühlen und Denken der Kinder nicht mehr an der natürlichen Familie mit Vater, Mutter und Kind orientieren kann, wird das Ergebnis tiefe Verwirrung und in vielen Fällen ein beschädigtes Leben sein. Gerade die Kinder, die heute ohne Mutter oder ohne Vater aufwachsen müssen, brauchen in Kinderbüchern Familiengeschichten mit Mutter, Vater und Kind. Solche Bücher helfen den Kindern zu ihrer inneren Wahrheit (natürlicher Instinkt) zu stehen, dass sie sich nach Mutter und Vater sehnen. Nur dadurch werden sie ermutigt, später einmal selbst Mutter oder Vater zu werden.“ </w:t>
        <w:br/>
        <w:t xml:space="preserve">Der deutsche Facharzt für Psychiatrie und Psychotherapeutische Medizin, Dr. Christian Spaemann fasst es so zusammen: „Die Sexualpädagogik der Vielfalt ist ein öffentlich finanziertes Umerziehungsprogramm, das alles abbaut, was wir bisher unter Geschlecht, Sexualität und Familie verstanden haben.“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https://www.kla.tv/9603</w:t>
        </w:r>
      </w:hyperlink>
      <w:r w:rsidR="0026191C">
        <w:rPr/>
        <w:br/>
      </w:r>
      <w:hyperlink w:history="true" r:id="rId22">
        <w:r w:rsidRPr="00F24C6F">
          <w:rPr>
            <w:rStyle w:val="Hyperlink"/>
          </w:rPr>
          <w:rPr>
            <w:sz w:val="18"/>
          </w:rPr>
          <w:t>http://www.dijg.de/bulletin/20-2011-identitaetsentwicklung-erziehung/editorial-bulletin-20-2011/</w:t>
        </w:r>
      </w:hyperlink>
      <w:r w:rsidR="0026191C">
        <w:rPr/>
        <w:br/>
      </w:r>
      <w:hyperlink w:history="true" r:id="rId23">
        <w:r w:rsidRPr="00F24C6F">
          <w:rPr>
            <w:rStyle w:val="Hyperlink"/>
          </w:rPr>
          <w:rPr>
            <w:sz w:val="18"/>
          </w:rPr>
          <w:t>http://www.geschlechtergerechtejugendhilfe.de/wp-content/uploads/2013/11/Buecherliste_druck.pdf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#Familienpolitik - Auswüchse deutscher Familienpolitik - </w:t>
      </w:r>
      <w:hyperlink w:history="true" r:id="rId24">
        <w:r w:rsidRPr="00F24C6F">
          <w:rPr>
            <w:rStyle w:val="Hyperlink"/>
          </w:rPr>
          <w:t>www.kla.tv/Familienpolitik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Verwirrung durch Geschlechter- und Familienvielfalt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www.kla.tv/11914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9603" TargetMode="External" Id="rId21" /><Relationship Type="http://schemas.openxmlformats.org/officeDocument/2006/relationships/hyperlink" Target="http://www.dijg.de/bulletin/20-2011-identitaetsentwicklung-erziehung/editorial-bulletin-20-2011/" TargetMode="External" Id="rId22" /><Relationship Type="http://schemas.openxmlformats.org/officeDocument/2006/relationships/hyperlink" Target="http://www.geschlechtergerechtejugendhilfe.de/wp-content/uploads/2013/11/Buecherliste_druck.pdf" TargetMode="External" Id="rId23" /><Relationship Type="http://schemas.openxmlformats.org/officeDocument/2006/relationships/hyperlink" Target="https://www.kla.tv/Familienpolitik"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91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9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Verwirrung durch Geschlechter- und Familienvielfalt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