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2469fa8bfa04f80" /><Relationship Type="http://schemas.openxmlformats.org/package/2006/relationships/metadata/core-properties" Target="/package/services/metadata/core-properties/73f1276fa7c04bdc9760e73c89bf0db4.psmdcp" Id="R80d34505e5ff46b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Soros´ Lobbyarbeit: Regierungen als Marionetten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George Soros, der superreiche Oligarch, ist nicht nur Fädenzieher von Aufständen und Regierungsumstürzen. Er steuert im Hintergrund ebenso das EU- Parlament, darunter auch deutsche Politiker.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Internetportal DCLeaks bringt in regelmäßigen Abständen unautorisiert ihm zugespielte Informationen an die Öffentlichkeit. Darunter nun auch einen die Machenschaften des umstrittenen Multimilliardärs George Soros enthüllenden Text, nämlich ein höchst brisantes, 177 Seiten umfassendes  Geheimpapier mit dem Titel „Strategieplan: Zuverlässige Verbündete im Europäischen Parlament (2014 – 2019)“. Es belegt in erschreckender Weise Soros‘ „erfolgreiche“, die gesamte EU-Politik durchsetzende Lobbyarbeit. Unter den 226 darin genannten Abgeordneten sind auch die deutschen Politiker Alexander Graf Lambsdorff und Martin Schulz zu finden.</w:t>
        <w:br/>
        <w:t xml:space="preserve"/>
        <w:br/>
        <w:t xml:space="preserve">Die hier dokumentierte Nähe dieser EU-Abgeordneten zu dem super-reichen Oligarchen und seinem mächtigen NGO-Netzwerk zeigt einmal mehr dessen unglaublichen, ja erschreckenden Einfluss auf Regierungen und oberste Entscheidungsträger. Dieses gewaltige und teils undurchschaubare Netzwerk an Nichtregierungsorganisationen, eben den NGOs, zeigt sich vordergründig gemeinnützig. Im Hintergrund aber initiiert es stets verdeckt Demonstrationen und Aufstände. Ja, die Handschrift Soros zeigt sich sogar bei Regierungsumstürzen mit vielen hundert Toten und bewusst verursachtem Terror und Chaos in den jeweiligen Ländern. </w:t>
        <w:br/>
        <w:t xml:space="preserve"/>
        <w:br/>
        <w:t xml:space="preserve">Sehen Sie hierzu auch unsere Sendung „Balkanländer: `Verschwörungstheorien´ über Soros oder berechtigte Sorge?“, die wir nun im Anschluss nochmals zeigen.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https://npr.news.eulu.info/2017/11/17/der-eu-sumpf-schmierte-george-soros-226-eu-abgeordnete/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#GeorgeSoros - </w:t>
      </w:r>
      <w:hyperlink w:history="true" r:id="rId22">
        <w:r w:rsidRPr="00F24C6F">
          <w:rPr>
            <w:rStyle w:val="Hyperlink"/>
          </w:rPr>
          <w:t>www.kla.tv/GeorgeSoros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Soros´ Lobbyarbeit: Regierungen als Marionetten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www.kla.tv/11899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pr.news.eulu.info/2017/11/17/der-eu-sumpf-schmierte-george-soros-226-eu-abgeordnete/" TargetMode="External" Id="rId21" /><Relationship Type="http://schemas.openxmlformats.org/officeDocument/2006/relationships/hyperlink" Target="https://www.kla.tv/GeorgeSoros"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89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89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Soros´ Lobbyarbeit: Regierungen als Marionetten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