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5b4318c76c4fe3" /><Relationship Type="http://schemas.openxmlformats.org/package/2006/relationships/metadata/core-properties" Target="/package/services/metadata/core-properties/ff104c32599f4d7797a17810abc6d8dc.psmdcp" Id="R55573eb9194b40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Abolition de l’argent liquide : la tactique des tranches de salami – pour que ça ne fasse pas trop mal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 on jette une grenouille dans de l’eau trop chaude, elle saute immédiatement hors de l’eau. Mais si on met une grenouille dans une casserole d’eau tiède, elle y restera, même si on porte l’eau très lentement à ébullition et donc jusqu’à sa mort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 on jette une grenouille dans de l’eau trop chaude, elle saute immédiatement hors de l’eau. Mais si on met une grenouille dans une casserole d’eau tiède, elle y restera, même si on porte l’eau très lentement à ébullition et donc jusqu’à sa mort – c’est une parabole bien connue. Percevons-nous réellement les changements lents et parfois à peine perceptibles dans nos conditions de vie ? Considérons – pour ne pas finir comme la grenouille – le « thermomètre » montant des événements déplorables que nous révèlent des témoins contemporains vigilants et réalisons à quel point l’eau est déjà devenue « chaude » autour de nous !</w:t>
        <w:br/>
        <w:t xml:space="preserve"/>
        <w:br/>
        <w:t xml:space="preserve">Depuis des milliers d’années, le commerce d’échange avec des pièces de monnaie a fait ses preuves dans le monde entier. Contrairement à certains pays européens, l’Allemagne est loin d’être une société sans argent. Apparemment, les Allemands amoureux de l’argent liquide doivent maintenant être peu à peu sevrés. D’une part, la Bundesbank a commencé à retirer de la circulation les billets de 500 euros, et d’autre part, il n’est plus rare que les banques n’acceptent des pièces qu’avec des frais. Et la Sparda-Bank de Hannovre a même fait un pas de plus : ce n’est que dans 2 de ses 25 succursales qu’on peut encore donner ou retirer de la petite monnaie. Certes, cela semble être un pas insignifiant. Mais c’est précisément la raison pour laquelle on a besoin d’une vigilance plus grande des consommateurs et d’un veto clair et net des clients. Si notre veto ne se concrétise pas à ce stade, qui est déjà bien avancé, nous assisterons bientôt à l’abolition complète de l’argent liquide, avec des paiements électroniques entièrement traçables.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www.kla.tv/9763</w:t>
        </w:r>
      </w:hyperlink>
      <w:r w:rsidRPr="002B28C8">
        <w:t xml:space="preserve">| </w:t>
        <w:rPr>
          <w:sz w:val="18"/>
        </w:rPr>
      </w:r>
      <w:hyperlink w:history="true" r:id="rId22">
        <w:r w:rsidRPr="00F24C6F">
          <w:rPr>
            <w:rStyle w:val="Hyperlink"/>
          </w:rPr>
          <w:rPr>
            <w:sz w:val="18"/>
          </w:rPr>
          <w:t>www.sueddeutsche.de/geld/bargeld-eine-bank-lehnt-muenzen-ab-und-deutschland-regt-sich-auf-1.3326885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3">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Abolition de l’argent liquide : la tactique des tranches de salami – pour que ça ne fasse pas trop mal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763" TargetMode="External" Id="rId21" /><Relationship Type="http://schemas.openxmlformats.org/officeDocument/2006/relationships/hyperlink" Target="https://www.sueddeutsche.de/geld/bargeld-eine-bank-lehnt-muenzen-ab-und-deutschland-regt-sich-auf-1.3326885" TargetMode="External" Id="rId22" /><Relationship Type="http://schemas.openxmlformats.org/officeDocument/2006/relationships/hyperlink" Target="https://www.kla.tv/AbolitionArgentLiquid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Abolition de l’argent liquide : la tactique des tranches de salami – pour que ça ne fasse pas trop mal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